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A52" w:rsidRDefault="00024A52" w:rsidP="007A3AEF">
      <w:pPr>
        <w:pStyle w:val="ListNumber"/>
        <w:numPr>
          <w:ilvl w:val="0"/>
          <w:numId w:val="0"/>
        </w:numPr>
        <w:jc w:val="center"/>
        <w:rPr>
          <w:b/>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Nový obrázek" style="position:absolute;left:0;text-align:left;margin-left:105pt;margin-top:-27pt;width:291.2pt;height:66.4pt;z-index:251658240;visibility:visible;mso-position-horizontal-relative:margin;mso-position-vertical-relative:margin">
            <v:imagedata r:id="rId7" o:title=""/>
            <w10:wrap type="square" anchorx="margin" anchory="margin"/>
          </v:shape>
        </w:pict>
      </w:r>
      <w:r>
        <w:rPr>
          <w:noProof/>
        </w:rPr>
        <w:pict>
          <v:shape id="obrázek 2" o:spid="_x0000_s1027" type="#_x0000_t75" alt="Nový obrázek" style="position:absolute;left:0;text-align:left;margin-left:105.15pt;margin-top:-27.65pt;width:291.2pt;height:66.4pt;z-index:251657216;visibility:visible;mso-position-horizontal-relative:margin;mso-position-vertical-relative:margin">
            <v:imagedata r:id="rId7" o:title=""/>
            <w10:wrap type="square" anchorx="margin" anchory="margin"/>
          </v:shape>
        </w:pict>
      </w:r>
    </w:p>
    <w:p w:rsidR="00024A52" w:rsidRDefault="00024A52" w:rsidP="007A3AEF">
      <w:pPr>
        <w:pStyle w:val="ListNumber"/>
        <w:numPr>
          <w:ilvl w:val="0"/>
          <w:numId w:val="0"/>
        </w:numPr>
        <w:jc w:val="center"/>
        <w:rPr>
          <w:b/>
          <w:sz w:val="28"/>
        </w:rPr>
      </w:pPr>
    </w:p>
    <w:p w:rsidR="00024A52" w:rsidRDefault="00024A52" w:rsidP="007A3AEF">
      <w:pPr>
        <w:autoSpaceDE w:val="0"/>
        <w:autoSpaceDN w:val="0"/>
        <w:adjustRightInd w:val="0"/>
        <w:jc w:val="center"/>
        <w:rPr>
          <w:b/>
          <w:bCs/>
        </w:rPr>
      </w:pPr>
    </w:p>
    <w:p w:rsidR="00024A52" w:rsidRPr="00901A69" w:rsidRDefault="00024A52" w:rsidP="007A3AEF">
      <w:pPr>
        <w:autoSpaceDE w:val="0"/>
        <w:autoSpaceDN w:val="0"/>
        <w:adjustRightInd w:val="0"/>
        <w:jc w:val="center"/>
        <w:rPr>
          <w:b/>
          <w:sz w:val="22"/>
          <w:szCs w:val="22"/>
        </w:rPr>
      </w:pPr>
      <w:r w:rsidRPr="00901A69">
        <w:rPr>
          <w:b/>
          <w:sz w:val="22"/>
          <w:szCs w:val="22"/>
        </w:rPr>
        <w:t>Tento projekt „S</w:t>
      </w:r>
      <w:r>
        <w:rPr>
          <w:b/>
          <w:sz w:val="22"/>
          <w:szCs w:val="22"/>
        </w:rPr>
        <w:t>PORTCENTRUM BOŽKOVSKÝ OSTROV - PLZEŇ</w:t>
      </w:r>
      <w:r w:rsidRPr="00901A69">
        <w:rPr>
          <w:b/>
          <w:sz w:val="22"/>
          <w:szCs w:val="22"/>
        </w:rPr>
        <w:t>“</w:t>
      </w:r>
    </w:p>
    <w:p w:rsidR="00024A52" w:rsidRDefault="00024A52" w:rsidP="007A3AEF">
      <w:pPr>
        <w:pStyle w:val="Header"/>
        <w:jc w:val="center"/>
        <w:rPr>
          <w:b/>
          <w:sz w:val="22"/>
          <w:szCs w:val="22"/>
        </w:rPr>
      </w:pPr>
      <w:r w:rsidRPr="00901A69">
        <w:rPr>
          <w:b/>
          <w:sz w:val="22"/>
          <w:szCs w:val="22"/>
        </w:rPr>
        <w:t>CZ.1.14/3.1.00/29.02850 je spolufinancován Evropskou unií</w:t>
      </w:r>
    </w:p>
    <w:p w:rsidR="00024A52" w:rsidRDefault="00024A52" w:rsidP="007A3AEF">
      <w:pPr>
        <w:pStyle w:val="Header"/>
        <w:jc w:val="center"/>
        <w:rPr>
          <w:b/>
          <w:sz w:val="22"/>
          <w:szCs w:val="22"/>
        </w:rPr>
      </w:pPr>
    </w:p>
    <w:p w:rsidR="00024A52" w:rsidRDefault="00024A52" w:rsidP="007A3AEF">
      <w:pPr>
        <w:pStyle w:val="Header"/>
        <w:jc w:val="center"/>
        <w:rPr>
          <w:b/>
          <w:sz w:val="22"/>
          <w:szCs w:val="22"/>
        </w:rPr>
      </w:pPr>
    </w:p>
    <w:p w:rsidR="00024A52" w:rsidRPr="00413C9B" w:rsidRDefault="00024A52" w:rsidP="007A3AEF">
      <w:pPr>
        <w:pStyle w:val="Header"/>
        <w:jc w:val="center"/>
        <w:rPr>
          <w:b/>
          <w:sz w:val="32"/>
          <w:szCs w:val="32"/>
        </w:rPr>
      </w:pPr>
    </w:p>
    <w:p w:rsidR="00024A52" w:rsidRPr="00413C9B" w:rsidRDefault="00024A52" w:rsidP="00413C9B">
      <w:pPr>
        <w:jc w:val="center"/>
        <w:rPr>
          <w:b/>
          <w:sz w:val="32"/>
          <w:szCs w:val="32"/>
        </w:rPr>
      </w:pPr>
      <w:r w:rsidRPr="00413C9B">
        <w:rPr>
          <w:b/>
          <w:sz w:val="32"/>
          <w:szCs w:val="32"/>
        </w:rPr>
        <w:t>Obchodní podmínky- závazný návrh smlouvy na plnění zakázky s názvem</w:t>
      </w:r>
    </w:p>
    <w:p w:rsidR="00024A52" w:rsidRPr="00413C9B" w:rsidRDefault="00024A52" w:rsidP="00413C9B">
      <w:pPr>
        <w:jc w:val="center"/>
        <w:rPr>
          <w:b/>
          <w:sz w:val="32"/>
          <w:szCs w:val="32"/>
        </w:rPr>
      </w:pPr>
      <w:r w:rsidRPr="00413C9B">
        <w:rPr>
          <w:b/>
          <w:sz w:val="32"/>
          <w:szCs w:val="32"/>
        </w:rPr>
        <w:t>„ Rekonstrukce stávajícího objektu sokolovny v Plzni, Božkově-</w:t>
      </w:r>
    </w:p>
    <w:p w:rsidR="00024A52" w:rsidRPr="00413C9B" w:rsidRDefault="00024A52" w:rsidP="00413C9B">
      <w:pPr>
        <w:jc w:val="center"/>
        <w:rPr>
          <w:b/>
          <w:sz w:val="32"/>
          <w:szCs w:val="32"/>
        </w:rPr>
      </w:pPr>
      <w:r w:rsidRPr="00413C9B">
        <w:rPr>
          <w:b/>
          <w:sz w:val="32"/>
          <w:szCs w:val="32"/>
        </w:rPr>
        <w:t>SPORTCENTRUM BOŽKOVSKÝ OSTROV PLZEŇ“</w:t>
      </w:r>
    </w:p>
    <w:p w:rsidR="00024A52" w:rsidRPr="00413C9B" w:rsidRDefault="00024A52" w:rsidP="00413C9B">
      <w:pPr>
        <w:pStyle w:val="Header"/>
        <w:rPr>
          <w:b/>
          <w:sz w:val="32"/>
          <w:szCs w:val="32"/>
        </w:rPr>
      </w:pPr>
    </w:p>
    <w:p w:rsidR="00024A52" w:rsidRPr="00901A69" w:rsidRDefault="00024A52" w:rsidP="007A3AEF">
      <w:pPr>
        <w:pStyle w:val="Header"/>
        <w:jc w:val="center"/>
        <w:rPr>
          <w:b/>
          <w:sz w:val="22"/>
          <w:szCs w:val="22"/>
        </w:rPr>
      </w:pPr>
    </w:p>
    <w:p w:rsidR="00024A52" w:rsidRPr="00F33AE2" w:rsidRDefault="00024A52" w:rsidP="003A32DF">
      <w:pPr>
        <w:pStyle w:val="Default"/>
        <w:ind w:left="426"/>
        <w:rPr>
          <w:rFonts w:ascii="Times New Roman" w:hAnsi="Times New Roman" w:cs="Times New Roman"/>
          <w:sz w:val="22"/>
          <w:szCs w:val="22"/>
        </w:rPr>
      </w:pPr>
    </w:p>
    <w:p w:rsidR="00024A52" w:rsidRPr="00F33AE2" w:rsidRDefault="00024A52" w:rsidP="007A3AEF">
      <w:pPr>
        <w:pStyle w:val="Default"/>
        <w:ind w:left="426"/>
        <w:rPr>
          <w:rFonts w:ascii="Times New Roman" w:hAnsi="Times New Roman" w:cs="Times New Roman"/>
          <w:sz w:val="22"/>
          <w:szCs w:val="22"/>
        </w:rPr>
      </w:pPr>
    </w:p>
    <w:p w:rsidR="00024A52" w:rsidRPr="00F33AE2" w:rsidRDefault="00024A52" w:rsidP="007A3AEF">
      <w:pPr>
        <w:pStyle w:val="Default"/>
        <w:ind w:left="170"/>
        <w:rPr>
          <w:rFonts w:ascii="Times New Roman" w:hAnsi="Times New Roman" w:cs="Times New Roman"/>
          <w:b/>
          <w:sz w:val="22"/>
          <w:szCs w:val="22"/>
        </w:rPr>
      </w:pPr>
      <w:r w:rsidRPr="00F33AE2">
        <w:rPr>
          <w:rFonts w:ascii="Times New Roman" w:hAnsi="Times New Roman" w:cs="Times New Roman"/>
          <w:sz w:val="22"/>
          <w:szCs w:val="22"/>
        </w:rPr>
        <w:t xml:space="preserve">Název: </w:t>
      </w:r>
      <w:r w:rsidRPr="00F33AE2">
        <w:rPr>
          <w:rFonts w:ascii="Times New Roman" w:hAnsi="Times New Roman" w:cs="Times New Roman"/>
          <w:sz w:val="22"/>
          <w:szCs w:val="22"/>
        </w:rPr>
        <w:tab/>
      </w:r>
      <w:r w:rsidRPr="00F33AE2">
        <w:rPr>
          <w:rFonts w:ascii="Times New Roman" w:hAnsi="Times New Roman" w:cs="Times New Roman"/>
          <w:sz w:val="22"/>
          <w:szCs w:val="22"/>
        </w:rPr>
        <w:tab/>
      </w:r>
      <w:r w:rsidRPr="00F33AE2">
        <w:rPr>
          <w:rFonts w:ascii="Times New Roman" w:hAnsi="Times New Roman" w:cs="Times New Roman"/>
          <w:sz w:val="22"/>
          <w:szCs w:val="22"/>
        </w:rPr>
        <w:tab/>
      </w:r>
      <w:r w:rsidRPr="00F33AE2">
        <w:rPr>
          <w:rFonts w:ascii="Times New Roman" w:hAnsi="Times New Roman" w:cs="Times New Roman"/>
          <w:sz w:val="22"/>
          <w:szCs w:val="22"/>
        </w:rPr>
        <w:tab/>
      </w:r>
      <w:r w:rsidRPr="00F33AE2">
        <w:rPr>
          <w:rFonts w:ascii="Times New Roman" w:hAnsi="Times New Roman" w:cs="Times New Roman"/>
          <w:sz w:val="22"/>
          <w:szCs w:val="22"/>
        </w:rPr>
        <w:tab/>
        <w:t xml:space="preserve">DS Training center o.s. </w:t>
      </w:r>
    </w:p>
    <w:p w:rsidR="00024A52" w:rsidRPr="00F33AE2" w:rsidRDefault="00024A52" w:rsidP="007A3AEF">
      <w:pPr>
        <w:tabs>
          <w:tab w:val="left" w:pos="3969"/>
        </w:tabs>
        <w:ind w:left="170"/>
        <w:jc w:val="both"/>
        <w:rPr>
          <w:sz w:val="22"/>
          <w:szCs w:val="22"/>
        </w:rPr>
      </w:pPr>
      <w:r w:rsidRPr="00F33AE2">
        <w:rPr>
          <w:sz w:val="22"/>
          <w:szCs w:val="22"/>
        </w:rPr>
        <w:t xml:space="preserve">Sídlo: </w:t>
      </w:r>
      <w:r w:rsidRPr="00F33AE2">
        <w:rPr>
          <w:sz w:val="22"/>
          <w:szCs w:val="22"/>
        </w:rPr>
        <w:tab/>
      </w:r>
      <w:r w:rsidRPr="00F33AE2">
        <w:rPr>
          <w:sz w:val="22"/>
          <w:szCs w:val="22"/>
        </w:rPr>
        <w:tab/>
        <w:t xml:space="preserve">Poříční 215/6, Božkov, 326 00 Plzeň </w:t>
      </w:r>
    </w:p>
    <w:p w:rsidR="00024A52" w:rsidRDefault="00024A52" w:rsidP="007A3AEF">
      <w:pPr>
        <w:tabs>
          <w:tab w:val="left" w:pos="3969"/>
        </w:tabs>
        <w:ind w:left="170"/>
        <w:jc w:val="both"/>
        <w:rPr>
          <w:sz w:val="22"/>
          <w:szCs w:val="22"/>
        </w:rPr>
      </w:pPr>
      <w:r w:rsidRPr="00F33AE2">
        <w:rPr>
          <w:sz w:val="22"/>
          <w:szCs w:val="22"/>
        </w:rPr>
        <w:t xml:space="preserve">Zastoupen: </w:t>
      </w:r>
      <w:r w:rsidRPr="00F33AE2">
        <w:rPr>
          <w:sz w:val="22"/>
          <w:szCs w:val="22"/>
        </w:rPr>
        <w:tab/>
      </w:r>
      <w:r w:rsidRPr="00F33AE2">
        <w:rPr>
          <w:sz w:val="22"/>
          <w:szCs w:val="22"/>
        </w:rPr>
        <w:tab/>
      </w:r>
      <w:r>
        <w:rPr>
          <w:sz w:val="22"/>
          <w:szCs w:val="22"/>
        </w:rPr>
        <w:t>Michal Dvořák -předseda výboru</w:t>
      </w:r>
    </w:p>
    <w:p w:rsidR="00024A52" w:rsidRPr="00570D29" w:rsidRDefault="00024A52" w:rsidP="007A3AEF">
      <w:pPr>
        <w:tabs>
          <w:tab w:val="left" w:pos="3969"/>
        </w:tabs>
        <w:ind w:left="170"/>
        <w:jc w:val="both"/>
        <w:rPr>
          <w:sz w:val="22"/>
          <w:szCs w:val="22"/>
          <w:highlight w:val="yellow"/>
        </w:rPr>
      </w:pPr>
      <w:r>
        <w:rPr>
          <w:sz w:val="22"/>
          <w:szCs w:val="22"/>
        </w:rPr>
        <w:tab/>
      </w:r>
      <w:r>
        <w:rPr>
          <w:sz w:val="22"/>
          <w:szCs w:val="22"/>
        </w:rPr>
        <w:tab/>
        <w:t xml:space="preserve">Radek Seman – místopředseda výboru </w:t>
      </w:r>
    </w:p>
    <w:p w:rsidR="00024A52" w:rsidRPr="00AC4F9E" w:rsidRDefault="00024A52" w:rsidP="007A3AEF">
      <w:pPr>
        <w:tabs>
          <w:tab w:val="left" w:pos="3969"/>
        </w:tabs>
        <w:ind w:left="170"/>
        <w:jc w:val="both"/>
        <w:rPr>
          <w:sz w:val="22"/>
          <w:szCs w:val="22"/>
        </w:rPr>
      </w:pPr>
      <w:r w:rsidRPr="00AC4F9E">
        <w:rPr>
          <w:sz w:val="22"/>
          <w:szCs w:val="22"/>
        </w:rPr>
        <w:t xml:space="preserve">IČ: </w:t>
      </w:r>
      <w:r w:rsidRPr="00AC4F9E">
        <w:rPr>
          <w:sz w:val="22"/>
          <w:szCs w:val="22"/>
        </w:rPr>
        <w:tab/>
      </w:r>
      <w:r w:rsidRPr="00AC4F9E">
        <w:rPr>
          <w:sz w:val="22"/>
          <w:szCs w:val="22"/>
        </w:rPr>
        <w:tab/>
        <w:t>019 18 192</w:t>
      </w:r>
    </w:p>
    <w:p w:rsidR="00024A52" w:rsidRPr="00AC4F9E" w:rsidRDefault="00024A52" w:rsidP="007A3AEF">
      <w:pPr>
        <w:tabs>
          <w:tab w:val="left" w:pos="3969"/>
        </w:tabs>
        <w:ind w:left="170"/>
        <w:jc w:val="both"/>
        <w:rPr>
          <w:sz w:val="22"/>
          <w:szCs w:val="22"/>
        </w:rPr>
      </w:pPr>
      <w:r w:rsidRPr="00AC4F9E">
        <w:rPr>
          <w:sz w:val="22"/>
          <w:szCs w:val="22"/>
        </w:rPr>
        <w:t>DIČ:</w:t>
      </w:r>
      <w:r w:rsidRPr="00AC4F9E">
        <w:rPr>
          <w:sz w:val="22"/>
          <w:szCs w:val="22"/>
        </w:rPr>
        <w:tab/>
      </w:r>
      <w:r w:rsidRPr="00AC4F9E">
        <w:rPr>
          <w:sz w:val="22"/>
          <w:szCs w:val="22"/>
        </w:rPr>
        <w:tab/>
        <w:t xml:space="preserve">není plátcem </w:t>
      </w:r>
      <w:r>
        <w:rPr>
          <w:sz w:val="22"/>
          <w:szCs w:val="22"/>
        </w:rPr>
        <w:t xml:space="preserve">( v průběhu realizace smlouvy se stane plátcem DPH) </w:t>
      </w:r>
    </w:p>
    <w:p w:rsidR="00024A52" w:rsidRPr="00AC4F9E" w:rsidRDefault="00024A52" w:rsidP="007A3AEF">
      <w:pPr>
        <w:tabs>
          <w:tab w:val="left" w:pos="3969"/>
        </w:tabs>
        <w:ind w:left="170"/>
        <w:jc w:val="both"/>
        <w:rPr>
          <w:sz w:val="22"/>
          <w:szCs w:val="22"/>
        </w:rPr>
      </w:pPr>
      <w:r w:rsidRPr="00AC4F9E">
        <w:rPr>
          <w:sz w:val="22"/>
          <w:szCs w:val="22"/>
        </w:rPr>
        <w:t>Telefon:</w:t>
      </w:r>
      <w:r w:rsidRPr="00AC4F9E">
        <w:rPr>
          <w:sz w:val="22"/>
          <w:szCs w:val="22"/>
        </w:rPr>
        <w:tab/>
      </w:r>
      <w:r w:rsidRPr="00AC4F9E">
        <w:rPr>
          <w:sz w:val="22"/>
          <w:szCs w:val="22"/>
        </w:rPr>
        <w:tab/>
        <w:t>+420 607 562 603</w:t>
      </w:r>
    </w:p>
    <w:p w:rsidR="00024A52" w:rsidRPr="00AC4F9E" w:rsidRDefault="00024A52" w:rsidP="007A3AEF">
      <w:pPr>
        <w:tabs>
          <w:tab w:val="left" w:pos="3969"/>
        </w:tabs>
        <w:ind w:left="170"/>
        <w:jc w:val="both"/>
        <w:rPr>
          <w:sz w:val="22"/>
          <w:szCs w:val="22"/>
        </w:rPr>
      </w:pPr>
      <w:r w:rsidRPr="00AC4F9E">
        <w:rPr>
          <w:sz w:val="22"/>
          <w:szCs w:val="22"/>
        </w:rPr>
        <w:t>Bankovní spojení:</w:t>
      </w:r>
      <w:r w:rsidRPr="00AC4F9E">
        <w:rPr>
          <w:sz w:val="22"/>
          <w:szCs w:val="22"/>
        </w:rPr>
        <w:tab/>
      </w:r>
      <w:r w:rsidRPr="00AC4F9E">
        <w:rPr>
          <w:sz w:val="22"/>
          <w:szCs w:val="22"/>
        </w:rPr>
        <w:tab/>
        <w:t>Komerční banka a.s.</w:t>
      </w:r>
    </w:p>
    <w:p w:rsidR="00024A52" w:rsidRPr="00F33AE2" w:rsidRDefault="00024A52" w:rsidP="007A3AEF">
      <w:pPr>
        <w:tabs>
          <w:tab w:val="left" w:pos="3969"/>
        </w:tabs>
        <w:ind w:left="170"/>
        <w:jc w:val="both"/>
        <w:rPr>
          <w:sz w:val="22"/>
          <w:szCs w:val="22"/>
        </w:rPr>
      </w:pPr>
      <w:r w:rsidRPr="00AC4F9E">
        <w:rPr>
          <w:sz w:val="22"/>
          <w:szCs w:val="22"/>
        </w:rPr>
        <w:t xml:space="preserve">Číslo účtu: </w:t>
      </w:r>
      <w:r w:rsidRPr="00AC4F9E">
        <w:rPr>
          <w:sz w:val="22"/>
          <w:szCs w:val="22"/>
        </w:rPr>
        <w:tab/>
      </w:r>
      <w:r w:rsidRPr="00AC4F9E">
        <w:rPr>
          <w:sz w:val="22"/>
          <w:szCs w:val="22"/>
        </w:rPr>
        <w:tab/>
        <w:t>107-6789330257/0100</w:t>
      </w:r>
    </w:p>
    <w:p w:rsidR="00024A52" w:rsidRPr="00F33AE2" w:rsidRDefault="00024A52" w:rsidP="007A3AEF">
      <w:pPr>
        <w:spacing w:before="60"/>
        <w:jc w:val="both"/>
        <w:rPr>
          <w:sz w:val="22"/>
          <w:szCs w:val="22"/>
        </w:rPr>
      </w:pPr>
      <w:r w:rsidRPr="00F33AE2">
        <w:rPr>
          <w:sz w:val="22"/>
          <w:szCs w:val="22"/>
        </w:rPr>
        <w:t>na straně jedné jako objednatel (dále také jen „Objednatel“)</w:t>
      </w:r>
    </w:p>
    <w:p w:rsidR="00024A52" w:rsidRPr="00F33AE2" w:rsidRDefault="00024A52" w:rsidP="007A3AEF">
      <w:pPr>
        <w:tabs>
          <w:tab w:val="left" w:pos="3969"/>
        </w:tabs>
        <w:ind w:left="170"/>
        <w:jc w:val="both"/>
        <w:rPr>
          <w:sz w:val="22"/>
          <w:szCs w:val="22"/>
        </w:rPr>
      </w:pPr>
    </w:p>
    <w:p w:rsidR="00024A52" w:rsidRPr="00F33AE2" w:rsidRDefault="00024A52" w:rsidP="007A3AEF">
      <w:pPr>
        <w:tabs>
          <w:tab w:val="left" w:pos="3969"/>
        </w:tabs>
        <w:ind w:left="170"/>
        <w:jc w:val="both"/>
        <w:rPr>
          <w:sz w:val="22"/>
          <w:szCs w:val="22"/>
        </w:rPr>
      </w:pPr>
    </w:p>
    <w:p w:rsidR="00024A52" w:rsidRPr="00F33AE2" w:rsidRDefault="00024A52" w:rsidP="007A3AEF">
      <w:pPr>
        <w:tabs>
          <w:tab w:val="left" w:pos="3969"/>
        </w:tabs>
        <w:ind w:left="170"/>
        <w:jc w:val="both"/>
        <w:rPr>
          <w:sz w:val="22"/>
          <w:szCs w:val="22"/>
        </w:rPr>
      </w:pPr>
    </w:p>
    <w:p w:rsidR="00024A52" w:rsidRPr="00F33AE2" w:rsidRDefault="00024A52" w:rsidP="007A3AEF">
      <w:pPr>
        <w:tabs>
          <w:tab w:val="left" w:pos="3969"/>
        </w:tabs>
        <w:ind w:left="170"/>
        <w:jc w:val="both"/>
        <w:rPr>
          <w:sz w:val="22"/>
          <w:szCs w:val="22"/>
        </w:rPr>
      </w:pPr>
      <w:r w:rsidRPr="00F33AE2">
        <w:rPr>
          <w:sz w:val="22"/>
          <w:szCs w:val="22"/>
        </w:rPr>
        <w:t xml:space="preserve">Název: </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Sídlo:</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Zapsán v obchodním rejstříku</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Zastoupen:</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IČ:</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DIČ:</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Telefon:</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E-mail:</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Bankovní spojení:</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tabs>
          <w:tab w:val="left" w:pos="3969"/>
        </w:tabs>
        <w:ind w:left="170"/>
        <w:jc w:val="both"/>
        <w:rPr>
          <w:sz w:val="22"/>
          <w:szCs w:val="22"/>
        </w:rPr>
      </w:pPr>
      <w:r w:rsidRPr="00F33AE2">
        <w:rPr>
          <w:sz w:val="22"/>
          <w:szCs w:val="22"/>
        </w:rPr>
        <w:t>Číslo účtu:</w:t>
      </w:r>
      <w:r w:rsidRPr="00F33AE2">
        <w:rPr>
          <w:sz w:val="22"/>
          <w:szCs w:val="22"/>
        </w:rPr>
        <w:tab/>
      </w:r>
      <w:r w:rsidRPr="00F33AE2">
        <w:rPr>
          <w:sz w:val="22"/>
          <w:szCs w:val="22"/>
        </w:rPr>
        <w:tab/>
      </w:r>
      <w:r w:rsidRPr="00F33AE2">
        <w:rPr>
          <w:sz w:val="22"/>
          <w:szCs w:val="22"/>
          <w:highlight w:val="darkCyan"/>
        </w:rPr>
        <w:t>……………………</w:t>
      </w:r>
    </w:p>
    <w:p w:rsidR="00024A52" w:rsidRPr="00F33AE2" w:rsidRDefault="00024A52" w:rsidP="007A3AEF">
      <w:pPr>
        <w:spacing w:before="60"/>
        <w:jc w:val="both"/>
        <w:rPr>
          <w:sz w:val="22"/>
          <w:szCs w:val="22"/>
        </w:rPr>
      </w:pPr>
      <w:r w:rsidRPr="00F33AE2">
        <w:rPr>
          <w:sz w:val="22"/>
          <w:szCs w:val="22"/>
        </w:rPr>
        <w:t>na straně druhé jako zhotovitel (dále také jen „Zhotovitel“)</w:t>
      </w:r>
    </w:p>
    <w:p w:rsidR="00024A52" w:rsidRPr="00F33AE2" w:rsidRDefault="00024A52" w:rsidP="007A3AEF">
      <w:pPr>
        <w:spacing w:before="360"/>
        <w:jc w:val="both"/>
        <w:rPr>
          <w:sz w:val="22"/>
          <w:szCs w:val="22"/>
        </w:rPr>
      </w:pPr>
      <w:r w:rsidRPr="00F33AE2">
        <w:rPr>
          <w:sz w:val="22"/>
          <w:szCs w:val="22"/>
        </w:rPr>
        <w:t xml:space="preserve">uzavřeli níže uvedeného dne, měsíce a roku podle ustanovení § </w:t>
      </w:r>
      <w:smartTag w:uri="urn:schemas-microsoft-com:office:smarttags" w:element="metricconverter">
        <w:smartTagPr>
          <w:attr w:name="ProductID" w:val="2586 a"/>
        </w:smartTagPr>
        <w:r w:rsidRPr="00F33AE2">
          <w:rPr>
            <w:sz w:val="22"/>
            <w:szCs w:val="22"/>
          </w:rPr>
          <w:t>2586 a</w:t>
        </w:r>
      </w:smartTag>
      <w:r w:rsidRPr="00F33AE2">
        <w:rPr>
          <w:sz w:val="22"/>
          <w:szCs w:val="22"/>
        </w:rPr>
        <w:t xml:space="preserve"> násl. zákona č.  89/2012 Sb., občanský zákoník, ve znění pozdějších předpisů (dále jen „Občanský zákoník“), tuto </w:t>
      </w:r>
    </w:p>
    <w:p w:rsidR="00024A52" w:rsidRDefault="00024A52" w:rsidP="007A3AEF">
      <w:pPr>
        <w:spacing w:before="240"/>
        <w:jc w:val="center"/>
        <w:rPr>
          <w:b/>
          <w:spacing w:val="80"/>
          <w:sz w:val="40"/>
          <w:szCs w:val="40"/>
        </w:rPr>
      </w:pPr>
    </w:p>
    <w:p w:rsidR="00024A52" w:rsidRPr="00F33AE2" w:rsidRDefault="00024A52" w:rsidP="007A3AEF">
      <w:pPr>
        <w:spacing w:before="240"/>
        <w:jc w:val="center"/>
        <w:rPr>
          <w:b/>
          <w:spacing w:val="80"/>
          <w:sz w:val="40"/>
          <w:szCs w:val="40"/>
        </w:rPr>
      </w:pPr>
      <w:r w:rsidRPr="00F33AE2">
        <w:rPr>
          <w:b/>
          <w:spacing w:val="80"/>
          <w:sz w:val="40"/>
          <w:szCs w:val="40"/>
        </w:rPr>
        <w:t>smlouvu o dílo na stavební práce</w:t>
      </w:r>
    </w:p>
    <w:p w:rsidR="00024A52" w:rsidRPr="00F33AE2" w:rsidRDefault="00024A52" w:rsidP="007A3AEF">
      <w:pPr>
        <w:spacing w:before="60"/>
        <w:jc w:val="center"/>
      </w:pPr>
      <w:r w:rsidRPr="00F33AE2">
        <w:t>(dále také jen „Smlouva")</w:t>
      </w:r>
    </w:p>
    <w:p w:rsidR="00024A52" w:rsidRDefault="00024A52" w:rsidP="007A3AEF">
      <w:pPr>
        <w:spacing w:before="60"/>
        <w:jc w:val="both"/>
        <w:rPr>
          <w:b/>
          <w:sz w:val="22"/>
          <w:szCs w:val="22"/>
        </w:rPr>
      </w:pPr>
    </w:p>
    <w:p w:rsidR="00024A52" w:rsidRPr="00F33AE2" w:rsidRDefault="00024A52" w:rsidP="007A3AEF">
      <w:pPr>
        <w:spacing w:before="60"/>
        <w:jc w:val="both"/>
        <w:rPr>
          <w:b/>
          <w:sz w:val="22"/>
          <w:szCs w:val="22"/>
        </w:rPr>
      </w:pPr>
    </w:p>
    <w:p w:rsidR="00024A52" w:rsidRDefault="00024A52" w:rsidP="00413C9B">
      <w:pPr>
        <w:spacing w:before="60"/>
        <w:jc w:val="center"/>
        <w:rPr>
          <w:b/>
          <w:caps/>
          <w:sz w:val="22"/>
          <w:szCs w:val="22"/>
        </w:rPr>
      </w:pPr>
      <w:r w:rsidRPr="00F33AE2">
        <w:rPr>
          <w:b/>
          <w:caps/>
          <w:sz w:val="22"/>
          <w:szCs w:val="22"/>
        </w:rPr>
        <w:t>Preambule</w:t>
      </w:r>
    </w:p>
    <w:p w:rsidR="00024A52" w:rsidRPr="00F33AE2" w:rsidRDefault="00024A52" w:rsidP="00413C9B">
      <w:pPr>
        <w:spacing w:before="60"/>
        <w:jc w:val="center"/>
        <w:rPr>
          <w:b/>
          <w:caps/>
          <w:sz w:val="22"/>
          <w:szCs w:val="22"/>
        </w:rPr>
      </w:pPr>
    </w:p>
    <w:p w:rsidR="00024A52" w:rsidRPr="00413C9B" w:rsidRDefault="00024A52" w:rsidP="00413C9B">
      <w:pPr>
        <w:jc w:val="both"/>
        <w:rPr>
          <w:sz w:val="22"/>
          <w:szCs w:val="22"/>
        </w:rPr>
      </w:pPr>
      <w:r w:rsidRPr="00413C9B">
        <w:rPr>
          <w:sz w:val="22"/>
          <w:szCs w:val="22"/>
        </w:rPr>
        <w:t xml:space="preserve">Tato Smlouva je uzavřena na základě výsledku zadávacího řízení s názvem: </w:t>
      </w:r>
      <w:r w:rsidRPr="00413C9B">
        <w:rPr>
          <w:b/>
          <w:sz w:val="22"/>
          <w:szCs w:val="22"/>
        </w:rPr>
        <w:t>„Rekonstrukce stávajícího objektu sokolovny v Plzni, Božkově- SPORTCENTRUM BOŽKOVSKÝ OSTROV PLZEŇ“</w:t>
      </w:r>
      <w:r w:rsidRPr="00413C9B">
        <w:rPr>
          <w:sz w:val="22"/>
          <w:szCs w:val="22"/>
        </w:rPr>
        <w:t xml:space="preserve"> zadávaného mimo režim zákona č. 137/2006 Sb., o veřejných zakázkách  (dále jen ZVZ) v sou</w:t>
      </w:r>
      <w:r>
        <w:rPr>
          <w:sz w:val="22"/>
          <w:szCs w:val="22"/>
        </w:rPr>
        <w:t>ladu s Příručkou pro příjemce R</w:t>
      </w:r>
      <w:r w:rsidRPr="00413C9B">
        <w:rPr>
          <w:sz w:val="22"/>
          <w:szCs w:val="22"/>
        </w:rPr>
        <w:t>O</w:t>
      </w:r>
      <w:r>
        <w:rPr>
          <w:sz w:val="22"/>
          <w:szCs w:val="22"/>
        </w:rPr>
        <w:t>P</w:t>
      </w:r>
      <w:r w:rsidRPr="00413C9B">
        <w:rPr>
          <w:sz w:val="22"/>
          <w:szCs w:val="22"/>
        </w:rPr>
        <w:t xml:space="preserve"> NUTS II Jihozápad Verze 7.0 s účinností od 1.1.2014 (dále jen „Př</w:t>
      </w:r>
      <w:r>
        <w:rPr>
          <w:sz w:val="22"/>
          <w:szCs w:val="22"/>
        </w:rPr>
        <w:t>í</w:t>
      </w:r>
      <w:r w:rsidRPr="00413C9B">
        <w:rPr>
          <w:sz w:val="22"/>
          <w:szCs w:val="22"/>
        </w:rPr>
        <w:t>ručka“) a Závazných postupů pro zadávání zakázek spolufinancovaných ze zdrojů EU, nespadajících pod aplikaci zákona č. 137/2006 Sb. o veřejných zakázkách v programovém období 2007-2013 ( dále jen „Závazné postupy“ )</w:t>
      </w:r>
    </w:p>
    <w:p w:rsidR="00024A52" w:rsidRPr="00F33AE2" w:rsidRDefault="00024A52" w:rsidP="007A3AEF">
      <w:pPr>
        <w:spacing w:before="100"/>
        <w:jc w:val="both"/>
        <w:rPr>
          <w:sz w:val="22"/>
          <w:szCs w:val="22"/>
        </w:rPr>
      </w:pPr>
      <w:r w:rsidRPr="00F33AE2">
        <w:rPr>
          <w:sz w:val="22"/>
          <w:szCs w:val="22"/>
        </w:rPr>
        <w:t>V rámci výše uvedeného zadávacího řízení byla nabídka Zhotovitele vybrána jako nabídka nejvhodnější.</w:t>
      </w:r>
    </w:p>
    <w:p w:rsidR="00024A52" w:rsidRPr="00F33AE2" w:rsidRDefault="00024A52" w:rsidP="007A3AEF">
      <w:pPr>
        <w:pStyle w:val="Bezmezer1"/>
        <w:jc w:val="both"/>
        <w:rPr>
          <w:rFonts w:ascii="Times New Roman" w:hAnsi="Times New Roman"/>
        </w:rPr>
      </w:pPr>
    </w:p>
    <w:p w:rsidR="00024A52" w:rsidRPr="00570D29" w:rsidRDefault="00024A52" w:rsidP="007A3AEF">
      <w:pPr>
        <w:pStyle w:val="Bezmezer1"/>
        <w:jc w:val="both"/>
        <w:rPr>
          <w:rFonts w:ascii="Times New Roman" w:hAnsi="Times New Roman"/>
        </w:rPr>
      </w:pPr>
      <w:r w:rsidRPr="009E6512">
        <w:rPr>
          <w:rFonts w:ascii="Times New Roman" w:hAnsi="Times New Roman"/>
        </w:rPr>
        <w:t xml:space="preserve">Objednatel je příjemcem dotace na „Projekt: </w:t>
      </w:r>
      <w:r w:rsidRPr="00570D29">
        <w:rPr>
          <w:rFonts w:ascii="Times New Roman" w:hAnsi="Times New Roman"/>
        </w:rPr>
        <w:t xml:space="preserve">„Sportcentrum Božkovský ostrov - Plzeň“ registrační číslo </w:t>
      </w:r>
      <w:bookmarkStart w:id="0" w:name="_Toc376779511"/>
      <w:bookmarkStart w:id="1" w:name="_Toc373753470"/>
      <w:r w:rsidRPr="00570D29">
        <w:rPr>
          <w:rFonts w:ascii="Times New Roman" w:hAnsi="Times New Roman"/>
        </w:rPr>
        <w:t>registrační číslo: CZ.1.14/3.1.00/29.02850) a bude tedy financován ze zdrojů Evropské unie (Evropského fondu pro regionální rozvoj) v rámci Regionálního operačního programu regionu soudržnosti Jihozápad pro období 2007-2013 (dále jen „ROP JZ“).</w:t>
      </w:r>
    </w:p>
    <w:p w:rsidR="00024A52" w:rsidRPr="00F33AE2" w:rsidRDefault="00024A52" w:rsidP="00FE78A5">
      <w:pPr>
        <w:pStyle w:val="Heading1"/>
        <w:numPr>
          <w:ilvl w:val="0"/>
          <w:numId w:val="9"/>
        </w:numPr>
        <w:spacing w:before="600"/>
        <w:ind w:left="1134" w:hanging="1134"/>
        <w:jc w:val="both"/>
        <w:rPr>
          <w:rFonts w:ascii="Times New Roman" w:hAnsi="Times New Roman"/>
          <w:caps/>
          <w:sz w:val="24"/>
          <w:szCs w:val="24"/>
        </w:rPr>
      </w:pPr>
      <w:bookmarkStart w:id="2" w:name="_Ref366580253"/>
      <w:bookmarkStart w:id="3" w:name="_Toc372551499"/>
      <w:bookmarkStart w:id="4" w:name="_Toc373753472"/>
      <w:bookmarkStart w:id="5" w:name="_Toc376779512"/>
      <w:bookmarkEnd w:id="0"/>
      <w:bookmarkEnd w:id="1"/>
      <w:r w:rsidRPr="00F33AE2">
        <w:rPr>
          <w:rFonts w:ascii="Times New Roman" w:hAnsi="Times New Roman"/>
          <w:caps/>
          <w:sz w:val="24"/>
          <w:szCs w:val="24"/>
        </w:rPr>
        <w:t xml:space="preserve">Předmět </w:t>
      </w:r>
      <w:bookmarkEnd w:id="2"/>
      <w:r w:rsidRPr="00F33AE2">
        <w:rPr>
          <w:rFonts w:ascii="Times New Roman" w:hAnsi="Times New Roman"/>
          <w:caps/>
          <w:sz w:val="24"/>
          <w:szCs w:val="24"/>
        </w:rPr>
        <w:t>a rozsah díla</w:t>
      </w:r>
      <w:bookmarkEnd w:id="3"/>
      <w:bookmarkEnd w:id="4"/>
      <w:bookmarkEnd w:id="5"/>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6" w:name="_Toc372551500"/>
      <w:bookmarkStart w:id="7" w:name="_Toc373753473"/>
      <w:r w:rsidRPr="00F33AE2">
        <w:rPr>
          <w:rFonts w:ascii="Times New Roman" w:hAnsi="Times New Roman" w:cs="Times New Roman"/>
          <w:b w:val="0"/>
          <w:sz w:val="22"/>
          <w:szCs w:val="22"/>
        </w:rPr>
        <w:t>Za podmínek uvedených v této Smlouvě se Zhotovitel zavazuje na svůj náklad a na své nebezpečí a v souladu s právními předpisy a normami, v rozsahu, způsobem, v jakosti, v termínech a ve lhůtách podle této Smlouvy, řádně a včas provést dílo a předat Objednateli předmět díla a Objednatel se zavazuje dílo převzít případně včetně drobných vad a zaplatit Zhotoviteli cenu za dílo dle této Smlouvy.</w:t>
      </w:r>
      <w:bookmarkEnd w:id="6"/>
      <w:bookmarkEnd w:id="7"/>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 xml:space="preserve">Dílem podle této Smlouvy se rozumí provedení </w:t>
      </w:r>
      <w:r w:rsidRPr="00413C9B">
        <w:rPr>
          <w:rFonts w:ascii="Times New Roman" w:hAnsi="Times New Roman" w:cs="Times New Roman"/>
          <w:b w:val="0"/>
          <w:color w:val="000000"/>
          <w:sz w:val="22"/>
          <w:szCs w:val="22"/>
        </w:rPr>
        <w:t xml:space="preserve">rekonstrukce sokolovny v Božkově a stávajících zpevněných ploch v přímé návaznosti na samotný objekt sokolovny v rozsahu dle projektové dokumentace k žádosti o stavební povolení zpracované Ing.arch. Pavlem Štichou- ARCHA architekt, </w:t>
      </w:r>
      <w:r w:rsidRPr="00413C9B">
        <w:rPr>
          <w:rFonts w:ascii="Times New Roman" w:hAnsi="Times New Roman" w:cs="Times New Roman"/>
          <w:b w:val="0"/>
          <w:sz w:val="22"/>
          <w:szCs w:val="22"/>
        </w:rPr>
        <w:t>včetně všech jejich příloh a výkazu výměr</w:t>
      </w:r>
      <w:r>
        <w:rPr>
          <w:rFonts w:ascii="Times New Roman" w:hAnsi="Times New Roman" w:cs="Times New Roman"/>
          <w:b w:val="0"/>
          <w:sz w:val="22"/>
          <w:szCs w:val="22"/>
        </w:rPr>
        <w:t xml:space="preserve"> včetně</w:t>
      </w:r>
      <w:r w:rsidRPr="00F33AE2">
        <w:rPr>
          <w:rFonts w:ascii="Times New Roman" w:hAnsi="Times New Roman" w:cs="Times New Roman"/>
          <w:b w:val="0"/>
          <w:sz w:val="22"/>
          <w:szCs w:val="22"/>
        </w:rPr>
        <w:t xml:space="preserve"> veškerých činností vedoucích k realizaci níže uvedeného předmětu díla vykonaných Zhotovitelem tak, jak jsou popsány v této Smlouvě. </w:t>
      </w:r>
    </w:p>
    <w:p w:rsidR="00024A52" w:rsidRDefault="00024A52" w:rsidP="00413C9B">
      <w:pPr>
        <w:ind w:left="567"/>
        <w:rPr>
          <w:sz w:val="22"/>
          <w:szCs w:val="22"/>
        </w:rPr>
      </w:pPr>
    </w:p>
    <w:p w:rsidR="00024A52" w:rsidRPr="00FC2198" w:rsidRDefault="00024A52" w:rsidP="00413C9B">
      <w:pPr>
        <w:ind w:left="567"/>
        <w:rPr>
          <w:sz w:val="22"/>
          <w:szCs w:val="22"/>
        </w:rPr>
      </w:pPr>
      <w:r w:rsidRPr="00FC2198">
        <w:rPr>
          <w:sz w:val="22"/>
          <w:szCs w:val="22"/>
        </w:rPr>
        <w:t xml:space="preserve">Předmětem této smlouvy </w:t>
      </w:r>
      <w:r>
        <w:rPr>
          <w:sz w:val="22"/>
          <w:szCs w:val="22"/>
        </w:rPr>
        <w:t>také jsou</w:t>
      </w:r>
      <w:r w:rsidRPr="00FC2198">
        <w:rPr>
          <w:sz w:val="22"/>
          <w:szCs w:val="22"/>
        </w:rPr>
        <w:t xml:space="preserve">: </w:t>
      </w:r>
    </w:p>
    <w:p w:rsidR="00024A52" w:rsidRDefault="00024A52" w:rsidP="007A3AEF">
      <w:pPr>
        <w:rPr>
          <w:sz w:val="22"/>
          <w:szCs w:val="22"/>
        </w:rPr>
      </w:pPr>
    </w:p>
    <w:p w:rsidR="00024A52" w:rsidRPr="00413C9B" w:rsidRDefault="00024A52" w:rsidP="00413C9B">
      <w:pPr>
        <w:pStyle w:val="BodyText"/>
        <w:numPr>
          <w:ilvl w:val="0"/>
          <w:numId w:val="42"/>
        </w:numPr>
        <w:spacing w:before="0" w:line="240" w:lineRule="auto"/>
        <w:rPr>
          <w:rFonts w:ascii="Times New Roman" w:hAnsi="Times New Roman"/>
          <w:sz w:val="22"/>
          <w:szCs w:val="22"/>
        </w:rPr>
      </w:pPr>
      <w:r w:rsidRPr="00413C9B">
        <w:rPr>
          <w:rFonts w:ascii="Times New Roman" w:hAnsi="Times New Roman"/>
          <w:sz w:val="22"/>
          <w:szCs w:val="22"/>
        </w:rPr>
        <w:t>Venkovní úpravy zahrnující celkové zateplení objektu, výměnu oken a dveří, vnější povrchové úpravy fasády, klempířské práce, rekonstrukce okolních zpevněných ploch okolo obvodu budovy.</w:t>
      </w:r>
    </w:p>
    <w:p w:rsidR="00024A52" w:rsidRPr="00413C9B" w:rsidRDefault="00024A52" w:rsidP="00413C9B">
      <w:pPr>
        <w:pStyle w:val="BodyText"/>
        <w:numPr>
          <w:ilvl w:val="0"/>
          <w:numId w:val="42"/>
        </w:numPr>
        <w:spacing w:before="0" w:line="240" w:lineRule="auto"/>
        <w:rPr>
          <w:rFonts w:ascii="Times New Roman" w:hAnsi="Times New Roman"/>
          <w:sz w:val="22"/>
          <w:szCs w:val="22"/>
        </w:rPr>
      </w:pPr>
      <w:r w:rsidRPr="00413C9B">
        <w:rPr>
          <w:rFonts w:ascii="Times New Roman" w:hAnsi="Times New Roman"/>
          <w:sz w:val="22"/>
          <w:szCs w:val="22"/>
        </w:rPr>
        <w:t xml:space="preserve">Vnitřní úpravy v tomto rozsahu: dispoziční úpravy, úpravy sprch, šaten, úklidové místnosti, rekonstrukce a výměna rozvodů zdravotnické instalace, topných těles, plynového kotle, rekonstrukce vnitřních rozvodů, rozvodů vzduchotechniky a úpravy elektroinstalace </w:t>
      </w:r>
    </w:p>
    <w:p w:rsidR="00024A52" w:rsidRPr="00413C9B" w:rsidRDefault="00024A52" w:rsidP="00413C9B">
      <w:pPr>
        <w:rPr>
          <w:sz w:val="22"/>
          <w:szCs w:val="22"/>
        </w:rPr>
      </w:pPr>
    </w:p>
    <w:p w:rsidR="00024A52" w:rsidRPr="00570D29"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8" w:name="_Toc372551503"/>
      <w:bookmarkStart w:id="9" w:name="_Toc373753476"/>
      <w:r w:rsidRPr="00570D29">
        <w:rPr>
          <w:rFonts w:ascii="Times New Roman" w:hAnsi="Times New Roman" w:cs="Times New Roman"/>
          <w:b w:val="0"/>
          <w:sz w:val="22"/>
          <w:szCs w:val="22"/>
        </w:rPr>
        <w:t xml:space="preserve">Zhotovením </w:t>
      </w:r>
      <w:bookmarkEnd w:id="8"/>
      <w:bookmarkEnd w:id="9"/>
      <w:r w:rsidRPr="00570D29">
        <w:rPr>
          <w:rFonts w:ascii="Times New Roman" w:hAnsi="Times New Roman" w:cs="Times New Roman"/>
          <w:b w:val="0"/>
          <w:sz w:val="22"/>
          <w:szCs w:val="22"/>
        </w:rPr>
        <w:t>Stavby se rozumí úplné, funkční a bezvadné provedení všech stavebních a montážních prací, včetně dodávek potřebných materiálů, výrobků a technického vybavení nezbytných pro řádné dokončení Díla, dále provedení všech činností souvisejících s dodávkou stavebních prací, dodávek a služeb, jejichž provedení je pro řádné dokončení Díla nezbytné, zejména, nikoliv však výlučně:</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z w:val="22"/>
          <w:szCs w:val="22"/>
        </w:rPr>
        <w:t>zajištění a provedení všech opatření organizačního a stavebně technologického charakteru k řádnému provedení Díla;</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z w:val="22"/>
          <w:szCs w:val="22"/>
        </w:rPr>
        <w:t>zajištění nezbytných opatření nutných pro neporušení veškerých inženýrských sítí během výstavby;</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veškeré práce a dodávky související s bezpečnostními opatřeními na ochranu osob a majetku (zejména chodců a vozidel v místech dotčených Stavbou);</w:t>
      </w:r>
    </w:p>
    <w:p w:rsidR="00024A52" w:rsidRPr="00570D29" w:rsidRDefault="00024A52" w:rsidP="00FE78A5">
      <w:pPr>
        <w:pStyle w:val="Heading4"/>
        <w:keepNext w:val="0"/>
        <w:numPr>
          <w:ilvl w:val="3"/>
          <w:numId w:val="30"/>
        </w:numPr>
        <w:spacing w:before="20" w:after="0"/>
        <w:ind w:left="2600" w:hanging="473"/>
        <w:jc w:val="both"/>
        <w:rPr>
          <w:rFonts w:ascii="Times New Roman" w:hAnsi="Times New Roman"/>
          <w:b w:val="0"/>
          <w:sz w:val="22"/>
          <w:szCs w:val="22"/>
        </w:rPr>
      </w:pPr>
      <w:r w:rsidRPr="00570D29">
        <w:rPr>
          <w:rFonts w:ascii="Times New Roman" w:hAnsi="Times New Roman"/>
          <w:b w:val="0"/>
          <w:sz w:val="22"/>
          <w:szCs w:val="22"/>
        </w:rPr>
        <w:t>zřízení a odstranění zařízení staveniště včetně napojení na inženýrské sítě;</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z w:val="22"/>
          <w:szCs w:val="22"/>
        </w:rPr>
        <w:t>zajištění čistoty staveniště a zejména jeho okolí, v případě potřeby zajistit čištění komunikací dotčených provozem Zhotovitele;</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z w:val="22"/>
          <w:szCs w:val="22"/>
        </w:rPr>
        <w:t>odvoz, uložení a likvidace odpadů v souladu s  příslušnými právními předpisy;</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z w:val="22"/>
          <w:szCs w:val="22"/>
        </w:rPr>
        <w:t>zajištění a provedení všech nezbytných zkoušek a revizí podle ČSN a případných jiných právních nebo technických předpisů platných v době provádění a předání Stavby, kterými bude prokázáno dosažení předepsané kvality a předepsaných technických parametrů Stavby, a to včetně letového ověření;</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z w:val="22"/>
          <w:szCs w:val="22"/>
        </w:rPr>
        <w:t>zajištění atestů a dokladů o požadovaných vlastnostech výrobků;</w:t>
      </w:r>
    </w:p>
    <w:p w:rsidR="00024A52" w:rsidRPr="00570D29" w:rsidRDefault="00024A52" w:rsidP="007A3AEF">
      <w:pPr>
        <w:pStyle w:val="Heading4"/>
        <w:keepNext w:val="0"/>
        <w:numPr>
          <w:ilvl w:val="3"/>
          <w:numId w:val="30"/>
        </w:numPr>
        <w:spacing w:before="20" w:after="0"/>
        <w:jc w:val="both"/>
        <w:rPr>
          <w:rFonts w:ascii="Times New Roman" w:hAnsi="Times New Roman"/>
          <w:b w:val="0"/>
          <w:sz w:val="22"/>
          <w:szCs w:val="22"/>
        </w:rPr>
      </w:pPr>
      <w:r w:rsidRPr="00570D29">
        <w:rPr>
          <w:rFonts w:ascii="Times New Roman" w:hAnsi="Times New Roman"/>
          <w:b w:val="0"/>
          <w:sz w:val="22"/>
          <w:szCs w:val="22"/>
        </w:rPr>
        <w:t>zajištění a splnění podmínek vyplývajících ze stavebního povolení nebo jiných dokladů.</w:t>
      </w:r>
    </w:p>
    <w:p w:rsidR="00024A52" w:rsidRPr="00570D29"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10" w:name="_Toc372551504"/>
      <w:bookmarkStart w:id="11" w:name="_Toc373753477"/>
      <w:r w:rsidRPr="00570D29">
        <w:rPr>
          <w:rFonts w:ascii="Times New Roman" w:hAnsi="Times New Roman" w:cs="Times New Roman"/>
          <w:b w:val="0"/>
          <w:sz w:val="22"/>
          <w:szCs w:val="22"/>
        </w:rPr>
        <w:t xml:space="preserve">Projektová dokumentace </w:t>
      </w:r>
      <w:bookmarkEnd w:id="10"/>
      <w:bookmarkEnd w:id="11"/>
      <w:r w:rsidRPr="00570D29">
        <w:rPr>
          <w:rFonts w:ascii="Times New Roman" w:hAnsi="Times New Roman" w:cs="Times New Roman"/>
          <w:b w:val="0"/>
          <w:snapToGrid w:val="0"/>
          <w:sz w:val="22"/>
          <w:szCs w:val="22"/>
        </w:rPr>
        <w:t>skutečného provedení Stavby bude provedena dle následujících zásad:</w:t>
      </w:r>
    </w:p>
    <w:p w:rsidR="00024A52" w:rsidRPr="00570D29" w:rsidRDefault="00024A52" w:rsidP="00FE78A5">
      <w:pPr>
        <w:pStyle w:val="Heading4"/>
        <w:keepNext w:val="0"/>
        <w:numPr>
          <w:ilvl w:val="3"/>
          <w:numId w:val="31"/>
        </w:numPr>
        <w:tabs>
          <w:tab w:val="clear" w:pos="2487"/>
        </w:tabs>
        <w:spacing w:before="20" w:after="0"/>
        <w:jc w:val="both"/>
        <w:rPr>
          <w:rFonts w:ascii="Times New Roman" w:hAnsi="Times New Roman"/>
          <w:b w:val="0"/>
          <w:sz w:val="22"/>
          <w:szCs w:val="22"/>
        </w:rPr>
      </w:pPr>
      <w:r w:rsidRPr="00570D29">
        <w:rPr>
          <w:rFonts w:ascii="Times New Roman" w:hAnsi="Times New Roman"/>
          <w:b w:val="0"/>
          <w:snapToGrid w:val="0"/>
          <w:sz w:val="22"/>
          <w:szCs w:val="22"/>
        </w:rPr>
        <w:t>do projektové dokumentace pro provádění Stavby (dále také „Projektová dokumentace“) budou zřetelně vyznačeny všechny změny, k nimž došlo v průběhu zhotovení Díla,</w:t>
      </w:r>
    </w:p>
    <w:p w:rsidR="00024A52" w:rsidRPr="00570D29" w:rsidRDefault="00024A52" w:rsidP="007A3AEF">
      <w:pPr>
        <w:pStyle w:val="Heading4"/>
        <w:keepNext w:val="0"/>
        <w:numPr>
          <w:ilvl w:val="3"/>
          <w:numId w:val="31"/>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ty části Projektové dokumentace, u kterých nedošlo k žádným změnám, budou označeny nápisem „Beze změn“,</w:t>
      </w:r>
    </w:p>
    <w:p w:rsidR="00024A52" w:rsidRPr="00570D29" w:rsidRDefault="00024A52" w:rsidP="007A3AEF">
      <w:pPr>
        <w:pStyle w:val="Heading4"/>
        <w:keepNext w:val="0"/>
        <w:numPr>
          <w:ilvl w:val="3"/>
          <w:numId w:val="31"/>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každý výkres (v grafické podobě) projektové dokumentace skutečného provedení Stavby bude opatřen jménem a příjmením zpracovatele projektové dokumentace skutečného provedení Stavby, jeho podpisem, datem a razítkem Zhotovitele,</w:t>
      </w:r>
    </w:p>
    <w:p w:rsidR="00024A52" w:rsidRPr="00570D29" w:rsidRDefault="00024A52" w:rsidP="007A3AEF">
      <w:pPr>
        <w:pStyle w:val="Heading4"/>
        <w:keepNext w:val="0"/>
        <w:numPr>
          <w:ilvl w:val="3"/>
          <w:numId w:val="31"/>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u výkresů obsahujících změnu proti Projektové dokumentaci bude přiložen i doklad, ze kterého bude vyplývat projednání změny s oprávněnou osobou Objednatele a její souhlasné stanovisko, případně doklad, jímž byla změna povolena příslušným stavebním úřadem či jinou jej nahrazující autoritou.</w:t>
      </w:r>
    </w:p>
    <w:p w:rsidR="00024A52" w:rsidRPr="00570D29"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570D29">
        <w:rPr>
          <w:rFonts w:ascii="Times New Roman" w:hAnsi="Times New Roman" w:cs="Times New Roman"/>
          <w:sz w:val="22"/>
          <w:szCs w:val="22"/>
        </w:rPr>
        <w:t>Vyhotovení projektové dokumentace skutečného provedení Stavby připravené k potvrzení stavebním úřadem bude ve všech svých částech výrazně označeno „Projektová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rsidR="00024A52" w:rsidRPr="00570D29"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napToGrid w:val="0"/>
          <w:sz w:val="22"/>
          <w:szCs w:val="22"/>
        </w:rPr>
        <w:t xml:space="preserve">Projektová dokumentace skutečného provedení Stavby nesmí být </w:t>
      </w:r>
      <w:r w:rsidRPr="00570D29">
        <w:rPr>
          <w:rFonts w:ascii="Times New Roman" w:hAnsi="Times New Roman" w:cs="Times New Roman"/>
          <w:sz w:val="22"/>
          <w:szCs w:val="22"/>
        </w:rPr>
        <w:t xml:space="preserve">provedena v menším měřítku než Projektová dokumentace. </w:t>
      </w:r>
      <w:r w:rsidRPr="00570D29">
        <w:rPr>
          <w:rFonts w:ascii="Times New Roman" w:hAnsi="Times New Roman" w:cs="Times New Roman"/>
          <w:snapToGrid w:val="0"/>
          <w:sz w:val="22"/>
          <w:szCs w:val="22"/>
        </w:rPr>
        <w:t>Projektová dokumentace skutečného provedení Stavby</w:t>
      </w:r>
      <w:r w:rsidRPr="00570D29">
        <w:rPr>
          <w:rFonts w:ascii="Times New Roman" w:hAnsi="Times New Roman" w:cs="Times New Roman"/>
          <w:sz w:val="22"/>
          <w:szCs w:val="22"/>
        </w:rPr>
        <w:t xml:space="preserve"> musí obsahovat i koordinační situaci všech inženýrských sítí v jednom výkresu o měřítku 1:500. </w:t>
      </w:r>
      <w:r w:rsidRPr="00570D29">
        <w:rPr>
          <w:rFonts w:ascii="Times New Roman" w:hAnsi="Times New Roman" w:cs="Times New Roman"/>
          <w:snapToGrid w:val="0"/>
          <w:sz w:val="22"/>
          <w:szCs w:val="22"/>
        </w:rPr>
        <w:t>Projektová dokumentace skutečného provedení Stavby</w:t>
      </w:r>
      <w:r w:rsidRPr="00570D29">
        <w:rPr>
          <w:rFonts w:ascii="Times New Roman" w:hAnsi="Times New Roman" w:cs="Times New Roman"/>
          <w:sz w:val="22"/>
          <w:szCs w:val="22"/>
        </w:rPr>
        <w:t xml:space="preserve"> musí obsahovat i dokumentaci o geodetickém zaměření všech realizovaných objektů dle jejich skutečného provedení. </w:t>
      </w:r>
      <w:bookmarkStart w:id="12" w:name="_Toc305060819"/>
      <w:bookmarkStart w:id="13" w:name="_Toc305061313"/>
    </w:p>
    <w:p w:rsidR="00024A52" w:rsidRPr="00570D29"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z w:val="22"/>
          <w:szCs w:val="22"/>
        </w:rPr>
        <w:t>Zhotovitel je navíc povinen zpracovat projektovou dokumentaci skutečného provedení Stavby tak, aby byla po obsahové a formální stránce v souladu zejména s vyhláškou č. 499/2006 Sb., o dokumentaci staveb, ve znění pozdějších předpisů.</w:t>
      </w:r>
      <w:bookmarkEnd w:id="12"/>
      <w:bookmarkEnd w:id="13"/>
    </w:p>
    <w:p w:rsidR="00024A52" w:rsidRPr="00570D29"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570D29">
        <w:rPr>
          <w:rFonts w:ascii="Times New Roman" w:hAnsi="Times New Roman" w:cs="Times New Roman"/>
          <w:snapToGrid w:val="0"/>
          <w:sz w:val="22"/>
          <w:szCs w:val="22"/>
        </w:rPr>
        <w:t xml:space="preserve">Dokumentace skutečného provedení Stavby bude předána Objednateli ve třech vyhotoveních v grafické (tištěné) podobě </w:t>
      </w:r>
      <w:r w:rsidRPr="00570D29">
        <w:rPr>
          <w:rFonts w:ascii="Times New Roman" w:hAnsi="Times New Roman" w:cs="Times New Roman"/>
          <w:sz w:val="22"/>
          <w:szCs w:val="22"/>
        </w:rPr>
        <w:t>a v jednom vyhotovení v elektronické formě umožňující zpracování změn (v editovatelné i needitovatelné verzi) ve formátech *.dwg a *.pdf.</w:t>
      </w:r>
    </w:p>
    <w:p w:rsidR="00024A52" w:rsidRPr="00570D29"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14" w:name="_Toc373753479"/>
      <w:r w:rsidRPr="00570D29">
        <w:rPr>
          <w:rFonts w:ascii="Times New Roman" w:hAnsi="Times New Roman" w:cs="Times New Roman"/>
          <w:b w:val="0"/>
          <w:sz w:val="22"/>
          <w:szCs w:val="22"/>
        </w:rPr>
        <w:t>Zajištění propagace projektu</w:t>
      </w:r>
      <w:bookmarkEnd w:id="14"/>
    </w:p>
    <w:p w:rsidR="00024A52" w:rsidRPr="00570D29" w:rsidRDefault="00024A52" w:rsidP="007A3AEF">
      <w:pPr>
        <w:pStyle w:val="Odstavecseseznamem3"/>
        <w:ind w:left="426"/>
        <w:jc w:val="both"/>
        <w:rPr>
          <w:sz w:val="22"/>
          <w:szCs w:val="22"/>
        </w:rPr>
      </w:pPr>
      <w:bookmarkStart w:id="15" w:name="_Ref377050703"/>
    </w:p>
    <w:p w:rsidR="00024A52" w:rsidRPr="00570D29"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z w:val="22"/>
          <w:szCs w:val="22"/>
          <w:lang w:eastAsia="en-US"/>
        </w:rPr>
        <w:t xml:space="preserve">V rámci </w:t>
      </w:r>
      <w:r w:rsidRPr="00570D29">
        <w:rPr>
          <w:rFonts w:ascii="Times New Roman" w:hAnsi="Times New Roman" w:cs="Times New Roman"/>
          <w:sz w:val="22"/>
          <w:szCs w:val="22"/>
        </w:rPr>
        <w:t xml:space="preserve">informování o realizaci projektu za finanční spoluúčasti EU je součástí Díla i instalace velkoplošného informačního panelu (billboardu) a stálé informační tabule (trvalé pamětní desky), které jsou rovněž předmětem zakázky. Pravidla pro publicitu ROP Jihozápad a Grafický manuál značky ROP Jihozápad jsou zveřejněny na stránkách </w:t>
      </w:r>
      <w:hyperlink r:id="rId8" w:history="1">
        <w:r w:rsidRPr="00570D29">
          <w:rPr>
            <w:rStyle w:val="Hyperlink"/>
            <w:rFonts w:ascii="Times New Roman" w:hAnsi="Times New Roman"/>
            <w:sz w:val="22"/>
            <w:szCs w:val="22"/>
          </w:rPr>
          <w:t>http://www.rr-jihozapad.cz/?menu=tiskove-centrum&amp;art=graficky-manual-a-logo</w:t>
        </w:r>
      </w:hyperlink>
    </w:p>
    <w:p w:rsidR="00024A52" w:rsidRPr="00570D29"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z w:val="22"/>
          <w:szCs w:val="22"/>
          <w:lang w:eastAsia="en-US"/>
        </w:rPr>
        <w:t xml:space="preserve">Zhotovitel ihned </w:t>
      </w:r>
      <w:r w:rsidRPr="00570D29">
        <w:rPr>
          <w:rFonts w:ascii="Times New Roman" w:hAnsi="Times New Roman" w:cs="Times New Roman"/>
          <w:sz w:val="22"/>
          <w:szCs w:val="22"/>
        </w:rPr>
        <w:t xml:space="preserve">po předání staveniště dodá a instaluje 1 ks velkoplošného informačního panelu o rozměrech 2,5 x </w:t>
      </w:r>
      <w:smartTag w:uri="urn:schemas-microsoft-com:office:smarttags" w:element="metricconverter">
        <w:smartTagPr>
          <w:attr w:name="ProductID" w:val="1,5 m"/>
        </w:smartTagPr>
        <w:r w:rsidRPr="00570D29">
          <w:rPr>
            <w:rFonts w:ascii="Times New Roman" w:hAnsi="Times New Roman" w:cs="Times New Roman"/>
            <w:sz w:val="22"/>
            <w:szCs w:val="22"/>
          </w:rPr>
          <w:t>1,5 m</w:t>
        </w:r>
      </w:smartTag>
      <w:r w:rsidRPr="00570D29">
        <w:rPr>
          <w:rFonts w:ascii="Times New Roman" w:hAnsi="Times New Roman" w:cs="Times New Roman"/>
          <w:sz w:val="22"/>
          <w:szCs w:val="22"/>
        </w:rPr>
        <w:t xml:space="preserve"> a při předání stavby dodá a zajistí umístění 1 ks trvalé pamětní desky o rozměrech 300 x </w:t>
      </w:r>
      <w:smartTag w:uri="urn:schemas-microsoft-com:office:smarttags" w:element="metricconverter">
        <w:smartTagPr>
          <w:attr w:name="ProductID" w:val="400 mm"/>
        </w:smartTagPr>
        <w:r w:rsidRPr="00570D29">
          <w:rPr>
            <w:rFonts w:ascii="Times New Roman" w:hAnsi="Times New Roman" w:cs="Times New Roman"/>
            <w:sz w:val="22"/>
            <w:szCs w:val="22"/>
          </w:rPr>
          <w:t>400 mm</w:t>
        </w:r>
      </w:smartTag>
      <w:r w:rsidRPr="00570D29">
        <w:rPr>
          <w:rFonts w:ascii="Times New Roman" w:hAnsi="Times New Roman" w:cs="Times New Roman"/>
          <w:sz w:val="22"/>
          <w:szCs w:val="22"/>
        </w:rPr>
        <w:t xml:space="preserve"> (doporučenými materiály jsou: leštěný kámen, sklo, bronz apod.). Grafický návrh informačních panelů a pamětních desek podléhá schválení Objednatele.  </w:t>
      </w:r>
      <w:bookmarkEnd w:id="15"/>
    </w:p>
    <w:p w:rsidR="00024A52" w:rsidRPr="00F33AE2" w:rsidRDefault="00024A52" w:rsidP="00FE78A5">
      <w:pPr>
        <w:pStyle w:val="Heading1"/>
        <w:keepNext w:val="0"/>
        <w:numPr>
          <w:ilvl w:val="0"/>
          <w:numId w:val="9"/>
        </w:numPr>
        <w:spacing w:before="480"/>
        <w:ind w:left="1134" w:hanging="1134"/>
        <w:rPr>
          <w:rFonts w:ascii="Times New Roman" w:hAnsi="Times New Roman"/>
          <w:caps/>
          <w:sz w:val="24"/>
          <w:szCs w:val="24"/>
        </w:rPr>
      </w:pPr>
      <w:bookmarkStart w:id="16" w:name="_Toc376779513"/>
      <w:r w:rsidRPr="00F33AE2">
        <w:rPr>
          <w:rFonts w:ascii="Times New Roman" w:hAnsi="Times New Roman"/>
          <w:caps/>
          <w:sz w:val="24"/>
          <w:szCs w:val="24"/>
        </w:rPr>
        <w:t>místo plnění</w:t>
      </w:r>
      <w:bookmarkEnd w:id="16"/>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 xml:space="preserve">Místem plnění je  stávající budova sokolovny v Božkově bez </w:t>
      </w:r>
      <w:r w:rsidRPr="00F33AE2">
        <w:rPr>
          <w:rFonts w:ascii="Times New Roman" w:hAnsi="Times New Roman" w:cs="Times New Roman"/>
          <w:b w:val="0"/>
          <w:color w:val="000000"/>
          <w:sz w:val="22"/>
          <w:szCs w:val="22"/>
        </w:rPr>
        <w:t xml:space="preserve">čp/če stojící na pozemku p.č. 254 a </w:t>
      </w:r>
      <w:r w:rsidRPr="00F33AE2">
        <w:rPr>
          <w:rFonts w:ascii="Times New Roman" w:hAnsi="Times New Roman" w:cs="Times New Roman"/>
          <w:b w:val="0"/>
          <w:sz w:val="22"/>
          <w:szCs w:val="22"/>
        </w:rPr>
        <w:t xml:space="preserve">poz. č. par. 251, 253, 254, 1191, kat. úz. Božkov </w:t>
      </w:r>
      <w:r w:rsidRPr="00F33AE2">
        <w:rPr>
          <w:rStyle w:val="Strong"/>
          <w:rFonts w:ascii="Times New Roman" w:hAnsi="Times New Roman"/>
          <w:b/>
          <w:bCs w:val="0"/>
          <w:color w:val="000000"/>
          <w:sz w:val="22"/>
          <w:szCs w:val="22"/>
        </w:rPr>
        <w:t>722294</w:t>
      </w:r>
      <w:r w:rsidRPr="00F33AE2">
        <w:rPr>
          <w:rFonts w:ascii="Times New Roman" w:hAnsi="Times New Roman" w:cs="Times New Roman"/>
          <w:b w:val="0"/>
          <w:sz w:val="22"/>
          <w:szCs w:val="22"/>
        </w:rPr>
        <w:t xml:space="preserve"> (dále také „Staveniště“).</w:t>
      </w:r>
    </w:p>
    <w:p w:rsidR="00024A52" w:rsidRPr="00F33AE2" w:rsidRDefault="00024A52" w:rsidP="00FE78A5">
      <w:pPr>
        <w:pStyle w:val="Heading1"/>
        <w:keepNext w:val="0"/>
        <w:numPr>
          <w:ilvl w:val="0"/>
          <w:numId w:val="9"/>
        </w:numPr>
        <w:spacing w:before="480"/>
        <w:ind w:left="1134" w:hanging="1134"/>
        <w:rPr>
          <w:rFonts w:ascii="Times New Roman" w:hAnsi="Times New Roman"/>
          <w:caps/>
          <w:sz w:val="24"/>
          <w:szCs w:val="24"/>
        </w:rPr>
      </w:pPr>
      <w:bookmarkStart w:id="17" w:name="_Toc372551506"/>
      <w:bookmarkStart w:id="18" w:name="_Toc373753488"/>
      <w:bookmarkStart w:id="19" w:name="_Toc376779514"/>
      <w:r w:rsidRPr="00F33AE2">
        <w:rPr>
          <w:rFonts w:ascii="Times New Roman" w:hAnsi="Times New Roman"/>
          <w:caps/>
          <w:sz w:val="24"/>
          <w:szCs w:val="24"/>
        </w:rPr>
        <w:t>Termíny a lhůty plnění</w:t>
      </w:r>
      <w:bookmarkEnd w:id="17"/>
      <w:bookmarkEnd w:id="18"/>
      <w:bookmarkEnd w:id="19"/>
    </w:p>
    <w:p w:rsidR="00024A52" w:rsidRPr="00F33AE2" w:rsidRDefault="00024A52" w:rsidP="00FE78A5">
      <w:pPr>
        <w:pStyle w:val="Heading2"/>
        <w:keepNext w:val="0"/>
        <w:numPr>
          <w:ilvl w:val="1"/>
          <w:numId w:val="9"/>
        </w:numPr>
        <w:spacing w:before="80" w:after="0"/>
        <w:ind w:left="567" w:hanging="567"/>
        <w:jc w:val="both"/>
        <w:rPr>
          <w:rFonts w:ascii="Times New Roman" w:hAnsi="Times New Roman" w:cs="Times New Roman"/>
          <w:b w:val="0"/>
          <w:sz w:val="22"/>
          <w:szCs w:val="22"/>
        </w:rPr>
      </w:pPr>
      <w:bookmarkStart w:id="20" w:name="_Toc372551507"/>
      <w:bookmarkStart w:id="21" w:name="_Toc373753489"/>
      <w:r w:rsidRPr="00F33AE2">
        <w:rPr>
          <w:rFonts w:ascii="Times New Roman" w:hAnsi="Times New Roman" w:cs="Times New Roman"/>
          <w:b w:val="0"/>
          <w:sz w:val="22"/>
          <w:szCs w:val="22"/>
        </w:rPr>
        <w:t>Termíny a lhůty plnění předmětu Díla byly smluvními stranami sjednány následovně:</w:t>
      </w:r>
      <w:bookmarkEnd w:id="20"/>
      <w:bookmarkEnd w:id="21"/>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 xml:space="preserve">Termín zahájení provádění Díla </w:t>
      </w:r>
      <w:r w:rsidRPr="00F33AE2">
        <w:rPr>
          <w:rFonts w:ascii="Times New Roman" w:hAnsi="Times New Roman" w:cs="Times New Roman"/>
          <w:snapToGrid w:val="0"/>
          <w:sz w:val="22"/>
          <w:szCs w:val="22"/>
        </w:rPr>
        <w:t>se rozumí den, v němž dojde k protokolárnímu předání a převzetí Staveniště mezi Objednatelem a Zhotovitelem. Smluvní strany se dohodly, že předání a převzetí Staveniště se uskuteční do deseti kalendářních dnů po podpisu této Smlouvy.</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 xml:space="preserve">Termín dokončení díla Díla je stanoven na </w:t>
      </w:r>
      <w:r>
        <w:rPr>
          <w:rFonts w:ascii="Times New Roman" w:hAnsi="Times New Roman" w:cs="Times New Roman"/>
          <w:snapToGrid w:val="0"/>
          <w:sz w:val="22"/>
          <w:szCs w:val="22"/>
        </w:rPr>
        <w:t>5 měsíců</w:t>
      </w:r>
      <w:r w:rsidRPr="00F33AE2">
        <w:rPr>
          <w:rFonts w:ascii="Times New Roman" w:hAnsi="Times New Roman" w:cs="Times New Roman"/>
          <w:snapToGrid w:val="0"/>
          <w:sz w:val="22"/>
          <w:szCs w:val="22"/>
        </w:rPr>
        <w:t xml:space="preserve"> od termínu zahájení provádění Díla. V tento den bude Objednatelem zahájeno předání a převzetí řádně dokončeného Díla, a to na základě písemné výzvy Zhotovitele k zahájení přejímacího a předávacího řízení doručené Objednateli.</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 xml:space="preserve">Lhůta pro vyklizení Staveniště je stanovena na </w:t>
      </w:r>
      <w:r>
        <w:rPr>
          <w:rFonts w:ascii="Times New Roman" w:hAnsi="Times New Roman" w:cs="Times New Roman"/>
          <w:snapToGrid w:val="0"/>
          <w:sz w:val="22"/>
          <w:szCs w:val="22"/>
        </w:rPr>
        <w:t>5 d</w:t>
      </w:r>
      <w:r w:rsidRPr="00F33AE2">
        <w:rPr>
          <w:rFonts w:ascii="Times New Roman" w:hAnsi="Times New Roman" w:cs="Times New Roman"/>
          <w:snapToGrid w:val="0"/>
          <w:sz w:val="22"/>
          <w:szCs w:val="22"/>
        </w:rPr>
        <w:t xml:space="preserve">nů po předání a převzetí řádně dokončeného Díla. </w:t>
      </w:r>
    </w:p>
    <w:p w:rsidR="00024A52" w:rsidRPr="00F33AE2" w:rsidRDefault="00024A52" w:rsidP="00FE78A5">
      <w:pPr>
        <w:pStyle w:val="Heading2"/>
        <w:keepNext w:val="0"/>
        <w:numPr>
          <w:ilvl w:val="1"/>
          <w:numId w:val="9"/>
        </w:numPr>
        <w:spacing w:before="80" w:after="0"/>
        <w:ind w:left="567" w:hanging="567"/>
        <w:jc w:val="both"/>
        <w:rPr>
          <w:rFonts w:ascii="Times New Roman" w:hAnsi="Times New Roman" w:cs="Times New Roman"/>
          <w:b w:val="0"/>
          <w:sz w:val="22"/>
          <w:szCs w:val="22"/>
        </w:rPr>
      </w:pPr>
      <w:bookmarkStart w:id="22" w:name="_Toc373753490"/>
      <w:r w:rsidRPr="00F33AE2">
        <w:rPr>
          <w:rFonts w:ascii="Times New Roman" w:hAnsi="Times New Roman" w:cs="Times New Roman"/>
          <w:b w:val="0"/>
          <w:sz w:val="22"/>
          <w:szCs w:val="22"/>
        </w:rPr>
        <w:t>Zhotovitel je povinen provádět Dílo tak, aby plnil sjednaný časový  harmonogram díla (dále také „Harmonogram Díla</w:t>
      </w:r>
      <w:bookmarkEnd w:id="22"/>
      <w:r w:rsidRPr="00F33AE2">
        <w:rPr>
          <w:rFonts w:ascii="Times New Roman" w:hAnsi="Times New Roman" w:cs="Times New Roman"/>
          <w:b w:val="0"/>
          <w:sz w:val="22"/>
          <w:szCs w:val="22"/>
        </w:rPr>
        <w:t>“), který je nedílnou součástí této smlouvy jako Příloha č.</w:t>
      </w:r>
      <w:r>
        <w:rPr>
          <w:rFonts w:ascii="Times New Roman" w:hAnsi="Times New Roman" w:cs="Times New Roman"/>
          <w:b w:val="0"/>
          <w:sz w:val="22"/>
          <w:szCs w:val="22"/>
        </w:rPr>
        <w:t xml:space="preserve"> 2 této Smlouvy.</w:t>
      </w:r>
    </w:p>
    <w:p w:rsidR="00024A52" w:rsidRPr="00F33AE2" w:rsidRDefault="00024A52" w:rsidP="00FE78A5">
      <w:pPr>
        <w:pStyle w:val="Heading2"/>
        <w:keepNext w:val="0"/>
        <w:numPr>
          <w:ilvl w:val="1"/>
          <w:numId w:val="9"/>
        </w:numPr>
        <w:spacing w:before="80" w:after="0"/>
        <w:ind w:left="567" w:hanging="567"/>
        <w:jc w:val="both"/>
        <w:rPr>
          <w:rFonts w:ascii="Times New Roman" w:hAnsi="Times New Roman" w:cs="Times New Roman"/>
          <w:b w:val="0"/>
          <w:sz w:val="22"/>
          <w:szCs w:val="22"/>
        </w:rPr>
      </w:pPr>
      <w:bookmarkStart w:id="23" w:name="_Toc372551508"/>
      <w:bookmarkStart w:id="24" w:name="_Toc373753493"/>
      <w:r w:rsidRPr="00F33AE2">
        <w:rPr>
          <w:rFonts w:ascii="Times New Roman" w:hAnsi="Times New Roman" w:cs="Times New Roman"/>
          <w:b w:val="0"/>
          <w:sz w:val="22"/>
          <w:szCs w:val="22"/>
        </w:rPr>
        <w:t>Podmínky pro změnu sjednaných termínů či lhůt</w:t>
      </w:r>
      <w:bookmarkEnd w:id="23"/>
      <w:bookmarkEnd w:id="24"/>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 xml:space="preserve">V případě, že nebude možné zahájit práce v termínu dle Smlouvy z důvodů na straně Objednatele, je Zhotovitel povinen zahájit práce do deseti dnů ode dne, kdy mu byla možnost zahájení provádění Díla prokazatelně oznámena. V takovém případě se termín dokončení Díla, jakož i jednotlivé termíny stanovené Harmonogramem Díla, prodlužují o tolik dnů, o kolik se prodloužil termín zahájení provádění Díla, pokud tomu nebudou bránit jiné okolnosti, zejména klimatické </w:t>
      </w:r>
      <w:r w:rsidRPr="00F33AE2">
        <w:rPr>
          <w:rFonts w:ascii="Times New Roman" w:hAnsi="Times New Roman" w:cs="Times New Roman"/>
          <w:spacing w:val="-1"/>
          <w:sz w:val="22"/>
          <w:szCs w:val="22"/>
        </w:rPr>
        <w:t xml:space="preserve">podmínky. Zhotovitel je v takovém případě povinen </w:t>
      </w:r>
      <w:r w:rsidRPr="00F33AE2">
        <w:rPr>
          <w:rFonts w:ascii="Times New Roman" w:hAnsi="Times New Roman" w:cs="Times New Roman"/>
          <w:sz w:val="22"/>
          <w:szCs w:val="22"/>
        </w:rPr>
        <w:t>Harmonogram</w:t>
      </w:r>
      <w:r w:rsidRPr="00F33AE2">
        <w:rPr>
          <w:rFonts w:ascii="Times New Roman" w:hAnsi="Times New Roman" w:cs="Times New Roman"/>
          <w:spacing w:val="-1"/>
          <w:sz w:val="22"/>
          <w:szCs w:val="22"/>
        </w:rPr>
        <w:t xml:space="preserve"> Díla upravit v tomto smyslu.</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 xml:space="preserve">Změna lhůty pro dokončení Díla, </w:t>
      </w:r>
      <w:r w:rsidRPr="00F33AE2">
        <w:rPr>
          <w:rFonts w:ascii="Times New Roman" w:hAnsi="Times New Roman" w:cs="Times New Roman"/>
          <w:sz w:val="22"/>
          <w:szCs w:val="22"/>
        </w:rPr>
        <w:t>jakož i jednotlivých termínů či lhůt stanovených Harmonogramem Díla,</w:t>
      </w:r>
      <w:r w:rsidRPr="00F33AE2">
        <w:rPr>
          <w:rFonts w:ascii="Times New Roman" w:hAnsi="Times New Roman" w:cs="Times New Roman"/>
          <w:snapToGrid w:val="0"/>
          <w:sz w:val="22"/>
          <w:szCs w:val="22"/>
        </w:rPr>
        <w:t xml:space="preserve"> je možná jen v důsledku objektivně nepředvídatelných okolností, které nemají svůj původ v činnosti či nečinnosti Zhotovitele.</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O případné změně lhůty pro dokončení Díla musí být sjednán písemný dodatek k této Smlouvě, jinak je změna lhůty pro dokončení Díla neplatná.</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Případné méněpráce nebo vícepráce či změny, jejichž celkový finanční objem nepřesáhne 10% z hodnoty ceny za Dílo sjednané dle této Smlouvy, nemají vliv na lhůtu pro dokončení Díla a Dílo bude dokončeno ve sjednané lhůtě pro dokončení Díla.</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 xml:space="preserve">Objednatel je oprávněn kdykoli nařídit Zhotoviteli přerušení provádění Díla. V případě, že provádění Díla bude takto pozastaveno z důvodů na straně Objednatele, má Zhotovitel právo na prodloužení lhůty pro dokončení Díla, jakož i jednotlivých termínů či lhůt stanovených Harmonogramem Díla, a to o dobu přerušení provádění Díla, pokud tomu nebudou bránit jiné okolnosti, zejména klimatické podmínky. Zhotovitel je v takovém případě povinen Harmonogram Díla přepracovat </w:t>
      </w:r>
      <w:r w:rsidRPr="00F33AE2">
        <w:rPr>
          <w:rFonts w:ascii="Times New Roman" w:hAnsi="Times New Roman" w:cs="Times New Roman"/>
          <w:spacing w:val="-1"/>
          <w:sz w:val="22"/>
          <w:szCs w:val="22"/>
        </w:rPr>
        <w:t>v tomto smyslu.</w:t>
      </w:r>
    </w:p>
    <w:p w:rsidR="00024A52" w:rsidRPr="00F33AE2" w:rsidRDefault="00024A52" w:rsidP="00FE78A5">
      <w:pPr>
        <w:pStyle w:val="Heading1"/>
        <w:keepNext w:val="0"/>
        <w:numPr>
          <w:ilvl w:val="0"/>
          <w:numId w:val="9"/>
        </w:numPr>
        <w:spacing w:before="480"/>
        <w:ind w:left="1134" w:hanging="1134"/>
        <w:rPr>
          <w:rFonts w:ascii="Times New Roman" w:hAnsi="Times New Roman"/>
          <w:caps/>
          <w:sz w:val="26"/>
          <w:szCs w:val="26"/>
        </w:rPr>
      </w:pPr>
      <w:bookmarkStart w:id="25" w:name="_Toc373753496"/>
      <w:bookmarkStart w:id="26" w:name="_Toc376779515"/>
      <w:r w:rsidRPr="00F33AE2">
        <w:rPr>
          <w:rFonts w:ascii="Times New Roman" w:hAnsi="Times New Roman"/>
          <w:caps/>
          <w:sz w:val="26"/>
          <w:szCs w:val="26"/>
        </w:rPr>
        <w:t>cena Za dílo a podmínky pro změnu sjednané ceny za dílo</w:t>
      </w:r>
      <w:bookmarkEnd w:id="25"/>
      <w:bookmarkEnd w:id="26"/>
    </w:p>
    <w:p w:rsidR="00024A52" w:rsidRPr="005E2849"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r w:rsidRPr="005E2849">
        <w:rPr>
          <w:rFonts w:ascii="Times New Roman" w:hAnsi="Times New Roman" w:cs="Times New Roman"/>
          <w:b w:val="0"/>
          <w:sz w:val="22"/>
          <w:szCs w:val="22"/>
        </w:rPr>
        <w:t xml:space="preserve">Cena za Dílo v rozsahu dohodnutém v této Smlouvě a za podmínek v ní uvedených je cenou dohodnutou Smluvními stranami a vychází z nabídkové ceny Zhotovitele, vykalkulované </w:t>
      </w:r>
      <w:r w:rsidRPr="005E2849">
        <w:rPr>
          <w:rFonts w:ascii="Times New Roman" w:hAnsi="Times New Roman" w:cs="Times New Roman"/>
          <w:b w:val="0"/>
          <w:snapToGrid w:val="0"/>
          <w:sz w:val="22"/>
          <w:szCs w:val="22"/>
        </w:rPr>
        <w:t xml:space="preserve">v rámci výběrového řízení s názvem </w:t>
      </w:r>
      <w:r w:rsidRPr="00413C9B">
        <w:rPr>
          <w:rFonts w:ascii="Times New Roman" w:hAnsi="Times New Roman" w:cs="Times New Roman"/>
          <w:sz w:val="22"/>
          <w:szCs w:val="22"/>
        </w:rPr>
        <w:t>„Rekonstrukce stávajícího objektu sokolovny v Plzni, Božkově- SPORTCENTRUM BOŽKOVSKÝ OSTROV PLZEŇ“:</w:t>
      </w:r>
    </w:p>
    <w:p w:rsidR="00024A52" w:rsidRPr="005E2849" w:rsidRDefault="00024A52" w:rsidP="007A3AEF">
      <w:pPr>
        <w:tabs>
          <w:tab w:val="left" w:pos="993"/>
        </w:tabs>
        <w:overflowPunct w:val="0"/>
        <w:autoSpaceDE w:val="0"/>
        <w:autoSpaceDN w:val="0"/>
        <w:adjustRightInd w:val="0"/>
        <w:spacing w:line="240" w:lineRule="atLeast"/>
        <w:ind w:left="720"/>
        <w:jc w:val="both"/>
        <w:textAlignment w:val="baseline"/>
        <w:rPr>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00"/>
        <w:gridCol w:w="3200"/>
      </w:tblGrid>
      <w:tr w:rsidR="00024A52" w:rsidRPr="00AC77DB" w:rsidTr="001F1F88">
        <w:tc>
          <w:tcPr>
            <w:tcW w:w="9600" w:type="dxa"/>
            <w:gridSpan w:val="2"/>
            <w:shd w:val="clear" w:color="auto" w:fill="BFBFBF"/>
          </w:tcPr>
          <w:p w:rsidR="00024A52" w:rsidRPr="00FC2198" w:rsidRDefault="00024A52" w:rsidP="001F1F88">
            <w:pPr>
              <w:ind w:left="18" w:hanging="18"/>
              <w:jc w:val="both"/>
              <w:rPr>
                <w:sz w:val="22"/>
                <w:szCs w:val="22"/>
              </w:rPr>
            </w:pPr>
            <w:r w:rsidRPr="00FC2198">
              <w:rPr>
                <w:b/>
                <w:sz w:val="22"/>
                <w:szCs w:val="22"/>
              </w:rPr>
              <w:t>Celková cena díla v Kč</w:t>
            </w:r>
          </w:p>
        </w:tc>
      </w:tr>
      <w:tr w:rsidR="00024A52" w:rsidRPr="00AC77DB" w:rsidTr="001F1F88">
        <w:tc>
          <w:tcPr>
            <w:tcW w:w="6400" w:type="dxa"/>
          </w:tcPr>
          <w:p w:rsidR="00024A52" w:rsidRPr="00FC2198" w:rsidRDefault="00024A52" w:rsidP="001F1F88">
            <w:pPr>
              <w:tabs>
                <w:tab w:val="left" w:pos="993"/>
              </w:tabs>
              <w:overflowPunct w:val="0"/>
              <w:autoSpaceDE w:val="0"/>
              <w:autoSpaceDN w:val="0"/>
              <w:adjustRightInd w:val="0"/>
              <w:spacing w:line="240" w:lineRule="atLeast"/>
              <w:jc w:val="both"/>
              <w:textAlignment w:val="baseline"/>
              <w:rPr>
                <w:sz w:val="22"/>
                <w:szCs w:val="22"/>
              </w:rPr>
            </w:pPr>
            <w:r w:rsidRPr="00FC2198">
              <w:rPr>
                <w:sz w:val="22"/>
                <w:szCs w:val="22"/>
              </w:rPr>
              <w:t>Celková cena díla bez DPH</w:t>
            </w:r>
          </w:p>
        </w:tc>
        <w:tc>
          <w:tcPr>
            <w:tcW w:w="3200" w:type="dxa"/>
          </w:tcPr>
          <w:p w:rsidR="00024A52" w:rsidRPr="00FC2198" w:rsidRDefault="00024A52" w:rsidP="001F1F88">
            <w:pPr>
              <w:tabs>
                <w:tab w:val="left" w:pos="993"/>
              </w:tabs>
              <w:overflowPunct w:val="0"/>
              <w:autoSpaceDE w:val="0"/>
              <w:autoSpaceDN w:val="0"/>
              <w:adjustRightInd w:val="0"/>
              <w:spacing w:line="240" w:lineRule="atLeast"/>
              <w:jc w:val="center"/>
              <w:textAlignment w:val="baseline"/>
              <w:rPr>
                <w:sz w:val="22"/>
                <w:szCs w:val="22"/>
                <w:highlight w:val="darkCyan"/>
              </w:rPr>
            </w:pPr>
            <w:r w:rsidRPr="00FC2198">
              <w:rPr>
                <w:sz w:val="22"/>
                <w:szCs w:val="22"/>
                <w:highlight w:val="darkCyan"/>
              </w:rPr>
              <w:t>……………………………</w:t>
            </w:r>
          </w:p>
        </w:tc>
      </w:tr>
      <w:tr w:rsidR="00024A52" w:rsidRPr="00AC77DB" w:rsidTr="001F1F88">
        <w:tc>
          <w:tcPr>
            <w:tcW w:w="6400" w:type="dxa"/>
          </w:tcPr>
          <w:p w:rsidR="00024A52" w:rsidRPr="00FC2198" w:rsidRDefault="00024A52" w:rsidP="001F1F88">
            <w:pPr>
              <w:tabs>
                <w:tab w:val="left" w:pos="993"/>
              </w:tabs>
              <w:overflowPunct w:val="0"/>
              <w:autoSpaceDE w:val="0"/>
              <w:autoSpaceDN w:val="0"/>
              <w:adjustRightInd w:val="0"/>
              <w:spacing w:line="240" w:lineRule="atLeast"/>
              <w:jc w:val="both"/>
              <w:textAlignment w:val="baseline"/>
              <w:rPr>
                <w:sz w:val="22"/>
                <w:szCs w:val="22"/>
              </w:rPr>
            </w:pPr>
            <w:r w:rsidRPr="00FC2198">
              <w:rPr>
                <w:sz w:val="22"/>
                <w:szCs w:val="22"/>
              </w:rPr>
              <w:t>DPH dle právních předpisů v době podpisu této smlouvy (21%)</w:t>
            </w:r>
          </w:p>
        </w:tc>
        <w:tc>
          <w:tcPr>
            <w:tcW w:w="3200" w:type="dxa"/>
          </w:tcPr>
          <w:p w:rsidR="00024A52" w:rsidRPr="00FC2198" w:rsidRDefault="00024A52" w:rsidP="001F1F88">
            <w:pPr>
              <w:tabs>
                <w:tab w:val="left" w:pos="993"/>
              </w:tabs>
              <w:overflowPunct w:val="0"/>
              <w:autoSpaceDE w:val="0"/>
              <w:autoSpaceDN w:val="0"/>
              <w:adjustRightInd w:val="0"/>
              <w:spacing w:line="240" w:lineRule="atLeast"/>
              <w:jc w:val="center"/>
              <w:textAlignment w:val="baseline"/>
              <w:rPr>
                <w:sz w:val="22"/>
                <w:szCs w:val="22"/>
                <w:highlight w:val="darkCyan"/>
              </w:rPr>
            </w:pPr>
            <w:r w:rsidRPr="00FC2198">
              <w:rPr>
                <w:sz w:val="22"/>
                <w:szCs w:val="22"/>
                <w:highlight w:val="darkCyan"/>
              </w:rPr>
              <w:t>……………………………</w:t>
            </w:r>
          </w:p>
        </w:tc>
      </w:tr>
      <w:tr w:rsidR="00024A52" w:rsidRPr="00AC77DB" w:rsidTr="001F1F88">
        <w:tc>
          <w:tcPr>
            <w:tcW w:w="6400" w:type="dxa"/>
          </w:tcPr>
          <w:p w:rsidR="00024A52" w:rsidRPr="00FC2198" w:rsidRDefault="00024A52" w:rsidP="001F1F88">
            <w:pPr>
              <w:tabs>
                <w:tab w:val="left" w:pos="993"/>
              </w:tabs>
              <w:overflowPunct w:val="0"/>
              <w:autoSpaceDE w:val="0"/>
              <w:autoSpaceDN w:val="0"/>
              <w:adjustRightInd w:val="0"/>
              <w:spacing w:line="240" w:lineRule="atLeast"/>
              <w:jc w:val="both"/>
              <w:textAlignment w:val="baseline"/>
              <w:rPr>
                <w:sz w:val="22"/>
                <w:szCs w:val="22"/>
              </w:rPr>
            </w:pPr>
            <w:r w:rsidRPr="00FC2198">
              <w:rPr>
                <w:sz w:val="22"/>
                <w:szCs w:val="22"/>
              </w:rPr>
              <w:t>Celková cena díla včetně DPH</w:t>
            </w:r>
          </w:p>
        </w:tc>
        <w:tc>
          <w:tcPr>
            <w:tcW w:w="3200" w:type="dxa"/>
          </w:tcPr>
          <w:p w:rsidR="00024A52" w:rsidRPr="00FC2198" w:rsidRDefault="00024A52" w:rsidP="001F1F88">
            <w:pPr>
              <w:tabs>
                <w:tab w:val="left" w:pos="993"/>
              </w:tabs>
              <w:overflowPunct w:val="0"/>
              <w:autoSpaceDE w:val="0"/>
              <w:autoSpaceDN w:val="0"/>
              <w:adjustRightInd w:val="0"/>
              <w:spacing w:line="240" w:lineRule="atLeast"/>
              <w:jc w:val="center"/>
              <w:textAlignment w:val="baseline"/>
              <w:rPr>
                <w:sz w:val="22"/>
                <w:szCs w:val="22"/>
                <w:highlight w:val="darkCyan"/>
              </w:rPr>
            </w:pPr>
            <w:r w:rsidRPr="00FC2198">
              <w:rPr>
                <w:sz w:val="22"/>
                <w:szCs w:val="22"/>
                <w:highlight w:val="darkCyan"/>
              </w:rPr>
              <w:t>……………………………</w:t>
            </w:r>
          </w:p>
        </w:tc>
      </w:tr>
    </w:tbl>
    <w:p w:rsidR="00024A52" w:rsidRPr="005E2849" w:rsidRDefault="00024A52" w:rsidP="00FE78A5">
      <w:pPr>
        <w:pStyle w:val="Heading2"/>
        <w:numPr>
          <w:ilvl w:val="1"/>
          <w:numId w:val="9"/>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Cena za Dílo je stanovena jako cena úhrnná, úplná a nepřekročitelná. Pro vyloučení pochybností Smluvní strany stanoví, že cena za Dílo nebude ovlivněna jakýmkoli kolísáním cen, včetně inflace a kursových změn. Cena za Dílo obsahuje předpokládaný vývoj cen vstupních nákladů a předpokládané zvýšení ceny v závislosti na čase plnění, a to až do termínu dokončení Díla sjednaného ve Smlouvě.</w:t>
      </w:r>
    </w:p>
    <w:p w:rsidR="00024A52"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r w:rsidRPr="005E2849">
        <w:rPr>
          <w:rFonts w:ascii="Times New Roman" w:hAnsi="Times New Roman" w:cs="Times New Roman"/>
          <w:b w:val="0"/>
          <w:sz w:val="22"/>
          <w:szCs w:val="22"/>
        </w:rPr>
        <w:t>Cena za Dílo je stanovena na základě Projektové dokumentace, která je přílohou č. 1 této Smlouvy a podle Zhotovitelem oceněného soupisu stavebních prací, dodávek a služeb s výkazem výměr. Zhotovitelem oceněný soupis stavebních prací, dodávek a služeb s výkazem výměr tvoří položkový rozpočet.</w:t>
      </w:r>
    </w:p>
    <w:p w:rsidR="00024A52" w:rsidRPr="005E2849" w:rsidRDefault="00024A52" w:rsidP="00FE78A5">
      <w:pPr>
        <w:pStyle w:val="Heading2"/>
        <w:numPr>
          <w:ilvl w:val="1"/>
          <w:numId w:val="9"/>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Zhotovitel odpovídá za to, že položkový rozpočet je v úplném souladu se soupisem stavebních prací, dodávek a služeb s výkazem výměr předloženým Objednatelem. Položkové rozpočty stavebních objektů, inženýrských objektů a provozních souborů slouží k vykazování finančních objemů soupisu skutečně provedených prací (tj. jako podklad pro fakturaci) a dále pro ocenění případných méněprací nebo víceprací či změn.</w:t>
      </w:r>
    </w:p>
    <w:p w:rsidR="00024A52" w:rsidRPr="005E2849" w:rsidRDefault="00024A52" w:rsidP="00FE78A5">
      <w:pPr>
        <w:pStyle w:val="Heading2"/>
        <w:numPr>
          <w:ilvl w:val="1"/>
          <w:numId w:val="9"/>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Položkový rozpočet, zpracovaný Zhotovitelem, který zaručuje jeho úplnost, tvoří, jako příloha č. 3, nedílnou součást této Smlouvy.</w:t>
      </w:r>
    </w:p>
    <w:p w:rsidR="00024A52" w:rsidRPr="005E2849" w:rsidRDefault="00024A52" w:rsidP="00FE78A5">
      <w:pPr>
        <w:pStyle w:val="Heading2"/>
        <w:numPr>
          <w:ilvl w:val="1"/>
          <w:numId w:val="9"/>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 xml:space="preserve">Zhotovitel </w:t>
      </w:r>
      <w:r w:rsidRPr="005E2849">
        <w:rPr>
          <w:rFonts w:ascii="Times New Roman" w:hAnsi="Times New Roman" w:cs="Times New Roman"/>
          <w:b w:val="0"/>
          <w:snapToGrid w:val="0"/>
          <w:sz w:val="22"/>
          <w:szCs w:val="22"/>
        </w:rPr>
        <w:t xml:space="preserve"> nemá právo domáhat se zvýšení sjednané ceny za Dílo z důvodů chyb nebo nedostatků v položkovém rozpočtu, pokud jsou tyto chyby důsledkem nepřesného nebo neúplného ocenění soupisu stavebních prací, dodávek a služeb.</w:t>
      </w:r>
      <w:r w:rsidRPr="005E2849">
        <w:rPr>
          <w:rFonts w:ascii="Times New Roman" w:hAnsi="Times New Roman" w:cs="Times New Roman"/>
          <w:b w:val="0"/>
          <w:sz w:val="22"/>
          <w:szCs w:val="22"/>
        </w:rPr>
        <w:t xml:space="preserve"> </w:t>
      </w:r>
      <w:r w:rsidRPr="005E2849">
        <w:rPr>
          <w:rFonts w:ascii="Times New Roman" w:hAnsi="Times New Roman" w:cs="Times New Roman"/>
          <w:b w:val="0"/>
          <w:snapToGrid w:val="0"/>
          <w:sz w:val="22"/>
          <w:szCs w:val="22"/>
        </w:rPr>
        <w:t>Pokud se v budoucnu ukáže, že položkový rozpočet neobsahuje veškeré položky či správné počty měrných jednotek popsané v soupise stavebních prací, dodávek a služeb, pak platí, že chybějící položky či chybějící množství měrných jednotek je předmětem Díla a součástí sjednané ceny za Dílo v rámci jiných položek položkového rozpočtu Zhotovitele</w:t>
      </w:r>
      <w:r w:rsidRPr="005E2849">
        <w:rPr>
          <w:rFonts w:ascii="Times New Roman" w:hAnsi="Times New Roman" w:cs="Times New Roman"/>
          <w:b w:val="0"/>
          <w:sz w:val="22"/>
          <w:szCs w:val="22"/>
        </w:rPr>
        <w:t>.</w:t>
      </w:r>
    </w:p>
    <w:p w:rsidR="00024A52" w:rsidRPr="005E2849" w:rsidRDefault="00024A52" w:rsidP="007A3AEF">
      <w:pPr>
        <w:ind w:left="600" w:hanging="600"/>
        <w:jc w:val="both"/>
        <w:rPr>
          <w:bCs/>
          <w:sz w:val="22"/>
          <w:szCs w:val="22"/>
        </w:rPr>
      </w:pPr>
    </w:p>
    <w:p w:rsidR="00024A52" w:rsidRPr="005E2849" w:rsidRDefault="00024A52" w:rsidP="00FE78A5">
      <w:pPr>
        <w:pStyle w:val="Heading2"/>
        <w:numPr>
          <w:ilvl w:val="1"/>
          <w:numId w:val="9"/>
        </w:numPr>
        <w:spacing w:before="100" w:after="0"/>
        <w:ind w:left="600" w:hanging="600"/>
        <w:jc w:val="both"/>
        <w:rPr>
          <w:rFonts w:ascii="Times New Roman" w:hAnsi="Times New Roman" w:cs="Times New Roman"/>
          <w:b w:val="0"/>
          <w:snapToGrid w:val="0"/>
          <w:sz w:val="22"/>
          <w:szCs w:val="22"/>
        </w:rPr>
      </w:pPr>
      <w:bookmarkStart w:id="27" w:name="_Toc373753499"/>
      <w:r w:rsidRPr="005E2849">
        <w:rPr>
          <w:rFonts w:ascii="Times New Roman" w:hAnsi="Times New Roman" w:cs="Times New Roman"/>
          <w:b w:val="0"/>
          <w:sz w:val="22"/>
          <w:szCs w:val="22"/>
        </w:rPr>
        <w:t xml:space="preserve">Cena za Dílo </w:t>
      </w:r>
      <w:bookmarkEnd w:id="27"/>
      <w:r w:rsidRPr="005E2849">
        <w:rPr>
          <w:rFonts w:ascii="Times New Roman" w:hAnsi="Times New Roman" w:cs="Times New Roman"/>
          <w:b w:val="0"/>
          <w:sz w:val="22"/>
          <w:szCs w:val="22"/>
        </w:rPr>
        <w:t>obsahuje veškeré náklady nutné pro všechny činnosti spojené s provedením a předáním a převzetím Díla, včetně vedlejších a ostatních nákladů (mimo jiné náklady na dodávku, uskladnění, správu, zabudování, montáž a zprovoznění veškerých dílů, součástí, celků a materiálů nezbytných k provedení Stavby; náklady na dopravu, stavbu, skladování, montáž a správu veškerého</w:t>
      </w:r>
      <w:r w:rsidRPr="005E2849">
        <w:rPr>
          <w:rFonts w:ascii="Times New Roman" w:hAnsi="Times New Roman" w:cs="Times New Roman"/>
          <w:b w:val="0"/>
          <w:spacing w:val="-34"/>
          <w:sz w:val="22"/>
          <w:szCs w:val="22"/>
        </w:rPr>
        <w:t xml:space="preserve"> </w:t>
      </w:r>
      <w:r w:rsidRPr="005E2849">
        <w:rPr>
          <w:rFonts w:ascii="Times New Roman" w:hAnsi="Times New Roman" w:cs="Times New Roman"/>
          <w:b w:val="0"/>
          <w:sz w:val="22"/>
          <w:szCs w:val="22"/>
        </w:rPr>
        <w:t xml:space="preserve">technického vybavení a mechanismů nezbytných k provedení Stavby; náklady na vybudování, provoz, udržování a odstranění zařízení Staveniště; veškeré běžné i mimořádné provozní náklady Zhotovitele nezbytné k provedení Stavby; </w:t>
      </w:r>
      <w:r w:rsidRPr="005E2849">
        <w:rPr>
          <w:rFonts w:ascii="Times New Roman" w:hAnsi="Times New Roman" w:cs="Times New Roman"/>
          <w:b w:val="0"/>
          <w:spacing w:val="-1"/>
          <w:sz w:val="22"/>
          <w:szCs w:val="22"/>
        </w:rPr>
        <w:t>veškeré náklady na dopravu a ubytování pracovníků Zhotovitele; veškeré náklady na zajištění podmínek pro činnost autorského a technického dozoru; veškeré náklady na koordinační a kompletační činnost;</w:t>
      </w:r>
      <w:r w:rsidRPr="005E2849">
        <w:rPr>
          <w:rFonts w:ascii="Times New Roman" w:hAnsi="Times New Roman" w:cs="Times New Roman"/>
          <w:b w:val="0"/>
          <w:sz w:val="22"/>
          <w:szCs w:val="22"/>
        </w:rPr>
        <w:t xml:space="preserve"> veškeré náklady na zřízení, rozvody, spotřebu, správu a provoz </w:t>
      </w:r>
      <w:r w:rsidRPr="005E2849">
        <w:rPr>
          <w:rFonts w:ascii="Times New Roman" w:hAnsi="Times New Roman" w:cs="Times New Roman"/>
          <w:b w:val="0"/>
          <w:spacing w:val="-1"/>
          <w:sz w:val="22"/>
          <w:szCs w:val="22"/>
        </w:rPr>
        <w:t xml:space="preserve">přípojek vody, energií a telekomunikací nezbytných k provedení Stavby; </w:t>
      </w:r>
      <w:r w:rsidRPr="005E2849">
        <w:rPr>
          <w:rFonts w:ascii="Times New Roman" w:hAnsi="Times New Roman" w:cs="Times New Roman"/>
          <w:b w:val="0"/>
          <w:spacing w:val="-2"/>
          <w:sz w:val="22"/>
          <w:szCs w:val="22"/>
        </w:rPr>
        <w:t xml:space="preserve">veškeré náklady spojené s celní manipulací a náklady na proclení; </w:t>
      </w:r>
      <w:r w:rsidRPr="005E2849">
        <w:rPr>
          <w:rFonts w:ascii="Times New Roman" w:hAnsi="Times New Roman" w:cs="Times New Roman"/>
          <w:b w:val="0"/>
          <w:sz w:val="22"/>
          <w:szCs w:val="22"/>
        </w:rPr>
        <w:t>veškeré náklady na zřízení a udržování smluvně sjednaných bankovních záruk; veškeré náklady na běžné i mimořádné pojištění odpovědnosti Zhotovitele a pojištění Stavby; veškeré náklady na zabezpečení bezpečnosti a hygieny práce; veškeré náklady na opatření k ochraně životního prostředí; veškeré náklady na zajištění nezbytných dopravních opatření; náklady individuálního vyzkoušení technického vybavení; náklady řízení komplexního vyzkoušení technického vybavení; náklady k zajištění a provedení všech zkoušek dle ČSN a EN; náklady na vypracování příslušných revizí a protokolů; náklady na</w:t>
      </w:r>
      <w:r w:rsidRPr="005E2849">
        <w:rPr>
          <w:rFonts w:ascii="Times New Roman" w:hAnsi="Times New Roman" w:cs="Times New Roman"/>
          <w:b w:val="0"/>
          <w:spacing w:val="-1"/>
          <w:sz w:val="22"/>
          <w:szCs w:val="22"/>
        </w:rPr>
        <w:t xml:space="preserve"> zajištění návodů k obsluze a údržbě technického vybavení; náklady na zaškolení obsluhy a náklady na letové ověření</w:t>
      </w:r>
      <w:r w:rsidRPr="005E2849">
        <w:rPr>
          <w:rFonts w:ascii="Times New Roman" w:hAnsi="Times New Roman" w:cs="Times New Roman"/>
          <w:b w:val="0"/>
          <w:sz w:val="22"/>
          <w:szCs w:val="22"/>
        </w:rPr>
        <w:t>) a zisku Zhotovitele.</w:t>
      </w:r>
    </w:p>
    <w:p w:rsidR="00024A52" w:rsidRPr="005E2849" w:rsidRDefault="00024A52" w:rsidP="00FE78A5">
      <w:pPr>
        <w:pStyle w:val="Heading2"/>
        <w:numPr>
          <w:ilvl w:val="1"/>
          <w:numId w:val="9"/>
        </w:numPr>
        <w:spacing w:before="100" w:after="0"/>
        <w:ind w:left="600" w:hanging="600"/>
        <w:jc w:val="both"/>
        <w:rPr>
          <w:rFonts w:ascii="Times New Roman" w:hAnsi="Times New Roman" w:cs="Times New Roman"/>
          <w:b w:val="0"/>
          <w:sz w:val="22"/>
          <w:szCs w:val="22"/>
        </w:rPr>
      </w:pPr>
      <w:bookmarkStart w:id="28" w:name="_Toc373753500"/>
      <w:r w:rsidRPr="005E2849">
        <w:rPr>
          <w:rFonts w:ascii="Times New Roman" w:hAnsi="Times New Roman" w:cs="Times New Roman"/>
          <w:b w:val="0"/>
          <w:sz w:val="22"/>
          <w:szCs w:val="22"/>
        </w:rPr>
        <w:t xml:space="preserve">Cena za dílo </w:t>
      </w:r>
      <w:bookmarkEnd w:id="28"/>
      <w:r w:rsidRPr="005E2849">
        <w:rPr>
          <w:rFonts w:ascii="Times New Roman" w:hAnsi="Times New Roman" w:cs="Times New Roman"/>
          <w:b w:val="0"/>
          <w:snapToGrid w:val="0"/>
          <w:sz w:val="22"/>
          <w:szCs w:val="22"/>
        </w:rPr>
        <w:t>může být změněna pouze v případě změn a na základě postupů předvídaných touto Smlouvou.</w:t>
      </w:r>
      <w:r w:rsidRPr="005E2849">
        <w:rPr>
          <w:rFonts w:ascii="Times New Roman" w:hAnsi="Times New Roman" w:cs="Times New Roman"/>
          <w:b w:val="0"/>
          <w:sz w:val="22"/>
          <w:szCs w:val="22"/>
        </w:rPr>
        <w:t xml:space="preserve"> </w:t>
      </w:r>
    </w:p>
    <w:p w:rsidR="00024A52" w:rsidRPr="00F33AE2" w:rsidRDefault="00024A52" w:rsidP="00FE78A5">
      <w:pPr>
        <w:pStyle w:val="Heading1"/>
        <w:numPr>
          <w:ilvl w:val="0"/>
          <w:numId w:val="9"/>
        </w:numPr>
        <w:spacing w:before="480"/>
        <w:ind w:left="1134" w:hanging="1134"/>
        <w:jc w:val="both"/>
        <w:rPr>
          <w:rFonts w:ascii="Times New Roman" w:hAnsi="Times New Roman"/>
          <w:caps/>
          <w:sz w:val="26"/>
          <w:szCs w:val="26"/>
        </w:rPr>
      </w:pPr>
      <w:bookmarkStart w:id="29" w:name="_Toc373753501"/>
      <w:bookmarkStart w:id="30" w:name="_Toc376779516"/>
      <w:r w:rsidRPr="00F33AE2">
        <w:rPr>
          <w:rFonts w:ascii="Times New Roman" w:hAnsi="Times New Roman"/>
          <w:caps/>
          <w:sz w:val="26"/>
          <w:szCs w:val="26"/>
        </w:rPr>
        <w:t>platební podmínky</w:t>
      </w:r>
      <w:bookmarkEnd w:id="29"/>
      <w:bookmarkEnd w:id="30"/>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napToGrid w:val="0"/>
        </w:rPr>
      </w:pPr>
      <w:bookmarkStart w:id="31" w:name="_Toc373753502"/>
      <w:r w:rsidRPr="00F33AE2">
        <w:rPr>
          <w:rFonts w:ascii="Times New Roman" w:hAnsi="Times New Roman" w:cs="Times New Roman"/>
          <w:b w:val="0"/>
          <w:snapToGrid w:val="0"/>
        </w:rPr>
        <w:t xml:space="preserve">Smluvní strany </w:t>
      </w:r>
      <w:bookmarkEnd w:id="31"/>
      <w:r w:rsidRPr="00F33AE2">
        <w:rPr>
          <w:rFonts w:ascii="Times New Roman" w:hAnsi="Times New Roman" w:cs="Times New Roman"/>
          <w:b w:val="0"/>
          <w:snapToGrid w:val="0"/>
        </w:rPr>
        <w:t>se dohodly, že předmět Díla dle této Smlouvy bude realizován bez poskytování záloh.</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32" w:name="_Toc373753503"/>
      <w:r w:rsidRPr="00F33AE2">
        <w:rPr>
          <w:rFonts w:ascii="Times New Roman" w:hAnsi="Times New Roman" w:cs="Times New Roman"/>
          <w:b w:val="0"/>
          <w:snapToGrid w:val="0"/>
          <w:sz w:val="22"/>
          <w:szCs w:val="22"/>
        </w:rPr>
        <w:t xml:space="preserve">Postup </w:t>
      </w:r>
      <w:bookmarkEnd w:id="32"/>
      <w:r w:rsidRPr="00F33AE2">
        <w:rPr>
          <w:rFonts w:ascii="Times New Roman" w:hAnsi="Times New Roman" w:cs="Times New Roman"/>
          <w:b w:val="0"/>
          <w:snapToGrid w:val="0"/>
          <w:sz w:val="22"/>
          <w:szCs w:val="22"/>
        </w:rPr>
        <w:t>fakturace</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Cena za Dílo bude Objednatelem hrazena průběžně na základě dílčích daňových dokladů (faktur) vystavených Zhotovitelem jednou měsíčně, a to dle skutečného provedení prací na základě vzájemně odsouhlasených soupisů provedených prací a zjišťovacích protokolů, přičemž datem zdanitelného plnění je poslední kalendářní den příslušného měsíce.</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Soupis skutečně provedených prací, oceněný v souladu s přílohou č. 3 této Smlouvy, je Zhotovitel povinen Objednateli předložit vždy nejpozději do třetího dne následujícího měsíce.</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 xml:space="preserve">Objednatel je povinen se k předloženému soupisu provedených prací vyjádřit nejpozději do pěti pracovních dnů ode dne jeho obdržení. Soupis provedených prací </w:t>
      </w:r>
      <w:r w:rsidRPr="00F33AE2">
        <w:rPr>
          <w:rFonts w:ascii="Times New Roman" w:hAnsi="Times New Roman" w:cs="Times New Roman"/>
          <w:sz w:val="22"/>
          <w:szCs w:val="22"/>
        </w:rPr>
        <w:t xml:space="preserve">Objednatel zkontroluje a potvrdí, anebo vyzve Zhotovitele, aby ho opravil v souladu s jeho připomínkami. Následně Objednatel ověří, zda Zhotovitel připomínkám vyhověl, v případě že ano, Objednatel </w:t>
      </w:r>
      <w:r w:rsidRPr="00F33AE2">
        <w:rPr>
          <w:rFonts w:ascii="Times New Roman" w:hAnsi="Times New Roman" w:cs="Times New Roman"/>
          <w:snapToGrid w:val="0"/>
          <w:sz w:val="22"/>
          <w:szCs w:val="22"/>
        </w:rPr>
        <w:t>soupis provedených prací</w:t>
      </w:r>
      <w:r w:rsidRPr="00F33AE2">
        <w:rPr>
          <w:rFonts w:ascii="Times New Roman" w:hAnsi="Times New Roman" w:cs="Times New Roman"/>
          <w:sz w:val="22"/>
          <w:szCs w:val="22"/>
        </w:rPr>
        <w:t xml:space="preserve"> potvrdí, jinak může být postup uvedený v tomto odstavci opakován až do vyhovění všem připomínkám.</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 xml:space="preserve">Po odsouhlasení </w:t>
      </w:r>
      <w:r w:rsidRPr="00F33AE2">
        <w:rPr>
          <w:rFonts w:ascii="Times New Roman" w:hAnsi="Times New Roman" w:cs="Times New Roman"/>
          <w:snapToGrid w:val="0"/>
          <w:sz w:val="22"/>
          <w:szCs w:val="22"/>
        </w:rPr>
        <w:t>soupisu provedených prací</w:t>
      </w:r>
      <w:r w:rsidRPr="00F33AE2">
        <w:rPr>
          <w:rFonts w:ascii="Times New Roman" w:hAnsi="Times New Roman" w:cs="Times New Roman"/>
          <w:sz w:val="22"/>
          <w:szCs w:val="22"/>
        </w:rPr>
        <w:t xml:space="preserve"> Objednatelem vystaví Zhotovitel daňový doklad nejpozději do desátého dne příslušného měsíce.</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 xml:space="preserve">Odsouhlasený soupis </w:t>
      </w:r>
      <w:r w:rsidRPr="00F33AE2">
        <w:rPr>
          <w:rFonts w:ascii="Times New Roman" w:hAnsi="Times New Roman" w:cs="Times New Roman"/>
          <w:snapToGrid w:val="0"/>
          <w:sz w:val="22"/>
          <w:szCs w:val="22"/>
        </w:rPr>
        <w:t>provedených prací</w:t>
      </w:r>
      <w:r w:rsidRPr="00F33AE2">
        <w:rPr>
          <w:rFonts w:ascii="Times New Roman" w:hAnsi="Times New Roman" w:cs="Times New Roman"/>
          <w:sz w:val="22"/>
          <w:szCs w:val="22"/>
        </w:rPr>
        <w:t xml:space="preserve"> je nedílnou součástí daňového dokladu. Bez schváleného soupisu </w:t>
      </w:r>
      <w:r w:rsidRPr="00F33AE2">
        <w:rPr>
          <w:rFonts w:ascii="Times New Roman" w:hAnsi="Times New Roman" w:cs="Times New Roman"/>
          <w:snapToGrid w:val="0"/>
          <w:sz w:val="22"/>
          <w:szCs w:val="22"/>
        </w:rPr>
        <w:t>provedených prací</w:t>
      </w:r>
      <w:r w:rsidRPr="00F33AE2">
        <w:rPr>
          <w:rFonts w:ascii="Times New Roman" w:hAnsi="Times New Roman" w:cs="Times New Roman"/>
          <w:sz w:val="22"/>
          <w:szCs w:val="22"/>
        </w:rPr>
        <w:t xml:space="preserve"> </w:t>
      </w:r>
      <w:r w:rsidRPr="00F33AE2">
        <w:rPr>
          <w:rFonts w:ascii="Times New Roman" w:hAnsi="Times New Roman" w:cs="Times New Roman"/>
          <w:snapToGrid w:val="0"/>
          <w:sz w:val="22"/>
          <w:szCs w:val="22"/>
        </w:rPr>
        <w:t>a zjišťovacího protokolu</w:t>
      </w:r>
      <w:r w:rsidRPr="00F33AE2">
        <w:rPr>
          <w:rFonts w:ascii="Times New Roman" w:hAnsi="Times New Roman" w:cs="Times New Roman"/>
          <w:sz w:val="22"/>
          <w:szCs w:val="22"/>
        </w:rPr>
        <w:t xml:space="preserve"> je daňový doklad neúplný.</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Měsíční (dílčí) fakturací bude uhrazena cena za Dílo až do výše 90% ze sjednané ceny za Dílo bez DPH. Daňové doklady budou hrazeny v plné výši, dokud v součtu nedosáhnou 90% sjednané ceny za Dílo bez DPH.</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Platba bude probíhat výlučně bankovním převodem na účet Zhotovitele, uvedeného v této Smlouvě pod jeho stranou, a to v korunách českých</w:t>
      </w:r>
      <w:r w:rsidRPr="00F33AE2">
        <w:rPr>
          <w:rFonts w:ascii="Times New Roman" w:hAnsi="Times New Roman" w:cs="Times New Roman"/>
          <w:snapToGrid w:val="0"/>
          <w:sz w:val="22"/>
          <w:szCs w:val="22"/>
        </w:rPr>
        <w:t>.</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33" w:name="_Toc373753506"/>
      <w:r w:rsidRPr="00F33AE2">
        <w:rPr>
          <w:rFonts w:ascii="Times New Roman" w:hAnsi="Times New Roman" w:cs="Times New Roman"/>
          <w:b w:val="0"/>
          <w:snapToGrid w:val="0"/>
          <w:sz w:val="22"/>
          <w:szCs w:val="22"/>
        </w:rPr>
        <w:t>Zádržné</w:t>
      </w:r>
      <w:bookmarkEnd w:id="33"/>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 xml:space="preserve">Částka rovnající se 10% z celkové sjednané ceny za Dílo bez DPH slouží jako zádržné, které bude uhrazeno Objednatelem Zhotoviteli po protokolárním předání a převzetí Díla bez vad a nedodělků. V případě převzetí Díla, na němž se vyskytují vady či nedodělky nebránící užívání Díla, až po odstranění posledního z nich. </w:t>
      </w:r>
    </w:p>
    <w:p w:rsidR="00024A52" w:rsidRPr="00F33AE2" w:rsidRDefault="00024A52" w:rsidP="007A3AEF">
      <w:pPr>
        <w:rPr>
          <w:sz w:val="22"/>
          <w:szCs w:val="22"/>
        </w:rPr>
      </w:pP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 xml:space="preserve">Zádržné, tudíž i cena za Dílo, bude uhrazena Objednatelem na základě daňového dokladu vystaveného Zhotovitelem do dvaceti dnů po předání a převzetí Díla v němž bude uvedeno, že se jedná o konečný daňový doklad (konečnou fakturu), přičemž přílohou této konečné faktury bude soupis všech dílčích faktur. </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34" w:name="_Toc373753507"/>
      <w:bookmarkStart w:id="35" w:name="_Ref376759152"/>
      <w:r w:rsidRPr="00F33AE2">
        <w:rPr>
          <w:rFonts w:ascii="Times New Roman" w:hAnsi="Times New Roman" w:cs="Times New Roman"/>
          <w:b w:val="0"/>
          <w:snapToGrid w:val="0"/>
          <w:sz w:val="22"/>
          <w:szCs w:val="22"/>
        </w:rPr>
        <w:t>Lhůty splatnosti</w:t>
      </w:r>
      <w:bookmarkEnd w:id="34"/>
      <w:bookmarkEnd w:id="35"/>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Zhotovitel na každém daňovém dokladu za provedené stavební práce, dodávky a služby i na konečném daňovém dokladu uvede jako den splatnosti datum odpovídající lhůtě splatnosti třiceti dnů ode dne následujícího po dni odeslání daňového dokladu.</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Požádá-li Objednatel písemně Zhotovitele o prodloužení splatnosti daňových dokladů, je Zhotovitel povinen této žádosti vyhovět za podmínek, že žádost o prodloužení neobsahuje lhůtu prodloužení delší jak třicet dnů</w:t>
      </w:r>
      <w:r w:rsidRPr="00F33AE2">
        <w:rPr>
          <w:rFonts w:ascii="Times New Roman" w:hAnsi="Times New Roman" w:cs="Times New Roman"/>
          <w:sz w:val="22"/>
          <w:szCs w:val="22"/>
        </w:rPr>
        <w:t>. Smluvní strany se dohodly na výše uvedeném postupu z důvodu, že Objednatel nemůže ovlivnit ani nést odpovědnost za případné opožděné uvolnění finančních prostředků poskytovatele dotace a Zhotovitel toto bere na vědomí a souhlasí.</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Peněžitý závazek Objednatele se považuje za splněný v den, kdy byla příslušná částka odepsána z účtu Objednatele.</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36" w:name="_Toc373753505"/>
      <w:r w:rsidRPr="00F33AE2">
        <w:rPr>
          <w:rFonts w:ascii="Times New Roman" w:hAnsi="Times New Roman" w:cs="Times New Roman"/>
          <w:b w:val="0"/>
          <w:snapToGrid w:val="0"/>
          <w:sz w:val="22"/>
          <w:szCs w:val="22"/>
        </w:rPr>
        <w:t>Platby za vícepráce</w:t>
      </w:r>
      <w:bookmarkEnd w:id="36"/>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Pokud se při provádění Díla vyskytnou vícepráce, jejichž náklady podle této Smlouvy nese Objednatel, bude jejich cena na daňovém dokladu uvedena samostatně.</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Daňový doklad musí kromě jiných, níže uvedených náležitostí, obsahovat i odkaz na dokument, kterým byly vícepráce sjednány a odsouhlaseny (tj. odkaz na dodatek ke Smlouvě, nebo odkaz např. na změnový list apod.)</w:t>
      </w:r>
      <w:r w:rsidRPr="00F33AE2">
        <w:rPr>
          <w:rFonts w:ascii="Times New Roman" w:hAnsi="Times New Roman" w:cs="Times New Roman"/>
          <w:snapToGrid w:val="0"/>
          <w:sz w:val="22"/>
          <w:szCs w:val="22"/>
        </w:rPr>
        <w:t>.</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37" w:name="_Toc373753508"/>
      <w:r w:rsidRPr="00F33AE2">
        <w:rPr>
          <w:rFonts w:ascii="Times New Roman" w:hAnsi="Times New Roman" w:cs="Times New Roman"/>
          <w:b w:val="0"/>
          <w:snapToGrid w:val="0"/>
          <w:sz w:val="22"/>
          <w:szCs w:val="22"/>
        </w:rPr>
        <w:t>Náležitosti daňového dokladu</w:t>
      </w:r>
      <w:bookmarkEnd w:id="37"/>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 xml:space="preserve">Daňový doklad Zhotovitele musí mít náležitosti daňového a účetního dokladu dle zvláštních právních předpisů, a musí formou a obsahem odpovídat zákonu o dani z přidané hodnoty v účinném znění a zákonu o účetnictví v účinném znění (nebo zákonům, které by případně uvedené zákony zrušily a nahradily) a mít náležitosti obchodní listiny dle Občanského zákoníku. </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Daňový doklad musí dále obsahovat i:</w:t>
      </w:r>
    </w:p>
    <w:p w:rsidR="00024A52" w:rsidRPr="00321878" w:rsidRDefault="00024A52" w:rsidP="00FE78A5">
      <w:pPr>
        <w:pStyle w:val="Heading4"/>
        <w:keepNext w:val="0"/>
        <w:numPr>
          <w:ilvl w:val="3"/>
          <w:numId w:val="9"/>
        </w:numPr>
        <w:spacing w:before="20" w:after="0"/>
        <w:ind w:left="2325" w:hanging="907"/>
        <w:jc w:val="both"/>
        <w:rPr>
          <w:rFonts w:ascii="Times New Roman" w:hAnsi="Times New Roman"/>
          <w:b w:val="0"/>
          <w:snapToGrid w:val="0"/>
          <w:sz w:val="22"/>
          <w:szCs w:val="22"/>
        </w:rPr>
      </w:pPr>
      <w:r w:rsidRPr="00321878">
        <w:rPr>
          <w:rFonts w:ascii="Times New Roman" w:hAnsi="Times New Roman"/>
          <w:b w:val="0"/>
          <w:snapToGrid w:val="0"/>
          <w:sz w:val="22"/>
          <w:szCs w:val="22"/>
        </w:rPr>
        <w:t xml:space="preserve">znění, že účtované plnění se poskytuje pro účely projektu „Sportcentrum Božkovský ostrov - Plzeň“; </w:t>
      </w:r>
    </w:p>
    <w:p w:rsidR="00024A52" w:rsidRPr="00321878" w:rsidRDefault="00024A52" w:rsidP="00FE78A5">
      <w:pPr>
        <w:pStyle w:val="Heading4"/>
        <w:keepNext w:val="0"/>
        <w:numPr>
          <w:ilvl w:val="3"/>
          <w:numId w:val="9"/>
        </w:numPr>
        <w:spacing w:before="20" w:after="0"/>
        <w:ind w:left="2325" w:hanging="907"/>
        <w:jc w:val="both"/>
        <w:rPr>
          <w:rFonts w:ascii="Times New Roman" w:hAnsi="Times New Roman"/>
          <w:b w:val="0"/>
          <w:snapToGrid w:val="0"/>
          <w:sz w:val="22"/>
          <w:szCs w:val="22"/>
        </w:rPr>
      </w:pPr>
      <w:r w:rsidRPr="00321878">
        <w:rPr>
          <w:rFonts w:ascii="Times New Roman" w:hAnsi="Times New Roman"/>
          <w:b w:val="0"/>
          <w:snapToGrid w:val="0"/>
          <w:sz w:val="22"/>
          <w:szCs w:val="22"/>
        </w:rPr>
        <w:t>registrační číslo projektu: CZ.1.14/3.1.00/29.02850;</w:t>
      </w:r>
    </w:p>
    <w:p w:rsidR="00024A52" w:rsidRPr="00321878" w:rsidRDefault="00024A52" w:rsidP="00FE78A5">
      <w:pPr>
        <w:pStyle w:val="Heading4"/>
        <w:keepNext w:val="0"/>
        <w:numPr>
          <w:ilvl w:val="3"/>
          <w:numId w:val="9"/>
        </w:numPr>
        <w:spacing w:before="20" w:after="0"/>
        <w:ind w:left="2325" w:hanging="907"/>
        <w:jc w:val="both"/>
        <w:rPr>
          <w:rFonts w:ascii="Times New Roman" w:hAnsi="Times New Roman"/>
          <w:b w:val="0"/>
          <w:snapToGrid w:val="0"/>
          <w:sz w:val="22"/>
          <w:szCs w:val="22"/>
        </w:rPr>
      </w:pPr>
      <w:r w:rsidRPr="00321878">
        <w:rPr>
          <w:rFonts w:ascii="Times New Roman" w:hAnsi="Times New Roman"/>
          <w:b w:val="0"/>
          <w:sz w:val="22"/>
          <w:szCs w:val="22"/>
        </w:rPr>
        <w:t>rozdělení položek soupisu provedených prací na způsobilé a nezpůsobilé výdaje podle pokynů Objednatele, po předchozím projednání s ním</w:t>
      </w:r>
      <w:r w:rsidRPr="00321878">
        <w:rPr>
          <w:rFonts w:ascii="Times New Roman" w:hAnsi="Times New Roman"/>
          <w:b w:val="0"/>
          <w:snapToGrid w:val="0"/>
          <w:sz w:val="22"/>
          <w:szCs w:val="22"/>
        </w:rPr>
        <w:t>.</w:t>
      </w:r>
    </w:p>
    <w:p w:rsidR="00024A52" w:rsidRPr="00321878"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321878">
        <w:rPr>
          <w:rFonts w:ascii="Times New Roman" w:hAnsi="Times New Roman" w:cs="Times New Roman"/>
          <w:snapToGrid w:val="0"/>
          <w:sz w:val="22"/>
          <w:szCs w:val="22"/>
        </w:rPr>
        <w:t>Nedílnou součástí daňového dokladu je soupis provedených prací písemně odsouhlasený Objednatelem, a to včetně zjišťovacího protokolu.</w:t>
      </w:r>
    </w:p>
    <w:p w:rsidR="00024A52" w:rsidRPr="00321878"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bookmarkStart w:id="38" w:name="_Ref373237836"/>
      <w:r w:rsidRPr="00321878">
        <w:rPr>
          <w:rFonts w:ascii="Times New Roman" w:hAnsi="Times New Roman" w:cs="Times New Roman"/>
          <w:sz w:val="22"/>
          <w:szCs w:val="22"/>
        </w:rPr>
        <w:t>V případě, že daňový doklad vystavený Zhotovitelem nebude obsahovat náležitosti výše uvedené, nebo bude obsahovat údaje chybné či rozporné s touto Smlouvou, je Objednatel oprávněn takový daňový doklad Zhotoviteli odeslat zpět jako neoprávněně vystavený. Lhůta splatnosti počne běžet nejdříve dnem doručení nového řádně opraveného daňového dokladu.</w:t>
      </w:r>
      <w:bookmarkEnd w:id="38"/>
    </w:p>
    <w:p w:rsidR="00024A52" w:rsidRPr="00321878"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321878">
        <w:rPr>
          <w:rFonts w:ascii="Times New Roman" w:hAnsi="Times New Roman" w:cs="Times New Roman"/>
          <w:sz w:val="22"/>
          <w:szCs w:val="22"/>
        </w:rPr>
        <w:t>Faktury včetně příloh budou předány vždy ve dvou originálních výtiscích pro potřeby další administrace projektu ROP.</w:t>
      </w:r>
    </w:p>
    <w:p w:rsidR="00024A52" w:rsidRPr="00F33AE2" w:rsidRDefault="00024A52" w:rsidP="00FE78A5">
      <w:pPr>
        <w:pStyle w:val="Heading1"/>
        <w:numPr>
          <w:ilvl w:val="0"/>
          <w:numId w:val="9"/>
        </w:numPr>
        <w:spacing w:before="480"/>
        <w:ind w:left="1134" w:hanging="1134"/>
        <w:jc w:val="both"/>
        <w:rPr>
          <w:rFonts w:ascii="Times New Roman" w:hAnsi="Times New Roman"/>
          <w:caps/>
          <w:sz w:val="26"/>
          <w:szCs w:val="26"/>
        </w:rPr>
      </w:pPr>
      <w:bookmarkStart w:id="39" w:name="_Toc376779517"/>
      <w:r w:rsidRPr="00F33AE2">
        <w:rPr>
          <w:rFonts w:ascii="Times New Roman" w:hAnsi="Times New Roman"/>
          <w:caps/>
          <w:sz w:val="26"/>
          <w:szCs w:val="26"/>
        </w:rPr>
        <w:t>Povinnosti zhotovitele</w:t>
      </w:r>
      <w:bookmarkEnd w:id="39"/>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je povinen provést Dílo v souladu s podklady, které Zhotovitel obdržel od Objednatele před uzavřením této Smlouvy. Jedná se o tyto podklady:</w:t>
      </w:r>
    </w:p>
    <w:p w:rsidR="00024A52" w:rsidRPr="00F33AE2" w:rsidRDefault="00024A52" w:rsidP="007A3AEF">
      <w:pPr>
        <w:pStyle w:val="Heading3"/>
        <w:keepNext w:val="0"/>
        <w:numPr>
          <w:ilvl w:val="0"/>
          <w:numId w:val="27"/>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Projektová dokumentace;</w:t>
      </w:r>
    </w:p>
    <w:p w:rsidR="00024A52" w:rsidRPr="00F33AE2" w:rsidRDefault="00024A52" w:rsidP="007A3AEF">
      <w:pPr>
        <w:pStyle w:val="Heading3"/>
        <w:keepNext w:val="0"/>
        <w:numPr>
          <w:ilvl w:val="0"/>
          <w:numId w:val="27"/>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pravomocné Stavební povolení;</w:t>
      </w:r>
    </w:p>
    <w:p w:rsidR="00024A52" w:rsidRPr="00F33AE2" w:rsidRDefault="00024A52" w:rsidP="007A3AEF">
      <w:pPr>
        <w:pStyle w:val="Heading3"/>
        <w:keepNext w:val="0"/>
        <w:numPr>
          <w:ilvl w:val="0"/>
          <w:numId w:val="27"/>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stanoviska dotčených orgánů státní správy;</w:t>
      </w:r>
    </w:p>
    <w:p w:rsidR="00024A52" w:rsidRPr="00F33AE2" w:rsidRDefault="00024A52" w:rsidP="007A3AEF">
      <w:pPr>
        <w:pStyle w:val="Heading3"/>
        <w:keepNext w:val="0"/>
        <w:numPr>
          <w:ilvl w:val="0"/>
          <w:numId w:val="27"/>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touto Smlouvou v rozsahu všech jejích příloh,</w:t>
      </w:r>
    </w:p>
    <w:p w:rsidR="00024A52" w:rsidRPr="00F33AE2" w:rsidRDefault="00024A52" w:rsidP="007A3AEF">
      <w:pPr>
        <w:pStyle w:val="Heading3"/>
        <w:keepNext w:val="0"/>
        <w:numPr>
          <w:ilvl w:val="0"/>
          <w:numId w:val="27"/>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 xml:space="preserve">obecně závaznými předpisy, </w:t>
      </w:r>
    </w:p>
    <w:p w:rsidR="00024A52" w:rsidRPr="00F33AE2" w:rsidRDefault="00024A52" w:rsidP="007A3AEF">
      <w:pPr>
        <w:pStyle w:val="Heading3"/>
        <w:keepNext w:val="0"/>
        <w:numPr>
          <w:ilvl w:val="0"/>
          <w:numId w:val="27"/>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příslušnými platnými českými normami ČSN, případně příslušnými platnými Evropskými či mezinárodními normami EN, (společně dále také jen „Závazné podklady pro provedení Díla").</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prohlašuje, že se podrobně seznámil se všemi podklady předanými Objednatelem v souvislosti s prováděním Díla, zejména s přílohou č. 1 této Smlouvy a se Stavebním povolením podle přílohy č. 4 této Smlouvy, a potvrzuje, že tyto podklady nemají zřejmé nedostatky, neobsahují řešení, materiály, výrobky, technické vybavení, konstrukce apod., které by bylo možno považovat za nevhodné pro provádění Díla. Dále Zhotovitel prohlašuje, že se seznámil s místem plnění, že toto je vhodné pro provádění Díla a pro zřízení Staveniště a že se na něm nenacházejí žádné překážky, které by znemožňovaly provádění Díla způsobem sjednaným v této Smlouvě, a Dílo je tedy možné realizovat v souladu s přílohou č. 1 této Smlouvy a takto realizované Dílo užívat pro stanovené účely.</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přebírá v plném rozsahu odpovědnost za vlastní řízení postupu prací, za odborné vedení Stavby a za dodržování předpisů o požární ochraně, bezpečnosti a ochraně zdraví při práci a předpisů o ochraně životního prostředí.</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Všechny škody, které budou způsobeny při realizaci Díla či v souvislosti s Dílem Zhotovitelem, ať už na Staveništi či mimo něj, budou napraveny Zhotovitelem na jeho vlastní náklady. Zhotovitel rovněž uhradí všechny další případné náklady, zejména sankce, náhradu škody nebo poplatky z tohoto vyplývající.</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je povinen umožnit výkon technického a autorského dozoru v souladu s touto Smlouvou.</w:t>
      </w:r>
    </w:p>
    <w:p w:rsidR="00024A52" w:rsidRPr="00F33AE2" w:rsidRDefault="00024A52" w:rsidP="00FE78A5">
      <w:pPr>
        <w:pStyle w:val="Heading1"/>
        <w:keepNext w:val="0"/>
        <w:numPr>
          <w:ilvl w:val="0"/>
          <w:numId w:val="9"/>
        </w:numPr>
        <w:spacing w:before="480"/>
        <w:ind w:left="1134" w:hanging="1134"/>
        <w:jc w:val="both"/>
        <w:rPr>
          <w:rFonts w:ascii="Times New Roman" w:hAnsi="Times New Roman"/>
          <w:caps/>
          <w:sz w:val="24"/>
          <w:szCs w:val="24"/>
        </w:rPr>
      </w:pPr>
      <w:bookmarkStart w:id="40" w:name="_Toc373753539"/>
      <w:bookmarkStart w:id="41" w:name="_Toc376779518"/>
      <w:r w:rsidRPr="00F33AE2">
        <w:rPr>
          <w:rFonts w:ascii="Times New Roman" w:hAnsi="Times New Roman"/>
          <w:caps/>
          <w:sz w:val="24"/>
          <w:szCs w:val="24"/>
        </w:rPr>
        <w:t>Povinnosti objednatele</w:t>
      </w:r>
      <w:bookmarkEnd w:id="40"/>
      <w:bookmarkEnd w:id="41"/>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42" w:name="_Toc373753540"/>
      <w:r w:rsidRPr="00F33AE2">
        <w:rPr>
          <w:rFonts w:ascii="Times New Roman" w:hAnsi="Times New Roman" w:cs="Times New Roman"/>
          <w:b w:val="0"/>
          <w:bCs w:val="0"/>
          <w:iCs w:val="0"/>
          <w:sz w:val="22"/>
          <w:szCs w:val="22"/>
        </w:rPr>
        <w:t>Objednatel je povinen předat Zhotoviteli před podpisem této Smlouvy:</w:t>
      </w:r>
    </w:p>
    <w:p w:rsidR="00024A52" w:rsidRPr="00F33AE2" w:rsidRDefault="00024A52" w:rsidP="007A3AEF">
      <w:pPr>
        <w:pStyle w:val="Heading3"/>
        <w:keepNext w:val="0"/>
        <w:numPr>
          <w:ilvl w:val="2"/>
          <w:numId w:val="28"/>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 xml:space="preserve">Projektovou dokumentaci </w:t>
      </w:r>
      <w:r w:rsidRPr="00F33AE2">
        <w:rPr>
          <w:rFonts w:ascii="Times New Roman" w:hAnsi="Times New Roman" w:cs="Times New Roman"/>
          <w:snapToGrid w:val="0"/>
          <w:sz w:val="22"/>
          <w:szCs w:val="22"/>
        </w:rPr>
        <w:t xml:space="preserve">v grafické (tištěné) podobě </w:t>
      </w:r>
      <w:r w:rsidRPr="00F33AE2">
        <w:rPr>
          <w:rFonts w:ascii="Times New Roman" w:hAnsi="Times New Roman" w:cs="Times New Roman"/>
          <w:sz w:val="22"/>
          <w:szCs w:val="22"/>
        </w:rPr>
        <w:t>a v elektronické formě;</w:t>
      </w:r>
    </w:p>
    <w:p w:rsidR="00024A52" w:rsidRPr="00F33AE2" w:rsidRDefault="00024A52" w:rsidP="007A3AEF">
      <w:pPr>
        <w:pStyle w:val="Heading3"/>
        <w:keepNext w:val="0"/>
        <w:numPr>
          <w:ilvl w:val="2"/>
          <w:numId w:val="28"/>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pravomocné Stavební povolení;</w:t>
      </w:r>
    </w:p>
    <w:p w:rsidR="00024A52" w:rsidRPr="00F33AE2" w:rsidRDefault="00024A52" w:rsidP="007A3AEF">
      <w:pPr>
        <w:pStyle w:val="Heading3"/>
        <w:keepNext w:val="0"/>
        <w:numPr>
          <w:ilvl w:val="2"/>
          <w:numId w:val="28"/>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stanoviska dotčených orgánů státní správy;</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bCs w:val="0"/>
          <w:iCs w:val="0"/>
          <w:sz w:val="22"/>
          <w:szCs w:val="22"/>
        </w:rPr>
        <w:t xml:space="preserve">Objednatel je povinen poskytnout </w:t>
      </w:r>
      <w:r w:rsidRPr="00F33AE2">
        <w:rPr>
          <w:rFonts w:ascii="Times New Roman" w:hAnsi="Times New Roman" w:cs="Times New Roman"/>
          <w:b w:val="0"/>
          <w:sz w:val="22"/>
          <w:szCs w:val="22"/>
        </w:rPr>
        <w:t>Zhotoviteli součinnost, která na něm pro potřeby plnění povinností Zhotovitele podle této Smlouvy může být spravedlivě požadována,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bCs w:val="0"/>
          <w:iCs w:val="0"/>
          <w:sz w:val="22"/>
          <w:szCs w:val="22"/>
        </w:rPr>
        <w:t>Objednatel je povinen řádně a včas provedené Dílo převzít a včas hradit Zhotoviteli jeho oprávněné a řádně doložené finanční nároky, vzniklé v důsledku plnění této Smlouvy, za podmínek v ní uvedených</w:t>
      </w:r>
      <w:r w:rsidRPr="00F33AE2">
        <w:rPr>
          <w:rFonts w:ascii="Times New Roman" w:hAnsi="Times New Roman" w:cs="Times New Roman"/>
          <w:b w:val="0"/>
          <w:sz w:val="22"/>
          <w:szCs w:val="22"/>
        </w:rPr>
        <w:t>.</w:t>
      </w:r>
      <w:bookmarkEnd w:id="42"/>
    </w:p>
    <w:p w:rsidR="00024A52" w:rsidRPr="00F33AE2" w:rsidRDefault="00024A52" w:rsidP="00FE78A5">
      <w:pPr>
        <w:pStyle w:val="Heading1"/>
        <w:numPr>
          <w:ilvl w:val="0"/>
          <w:numId w:val="9"/>
        </w:numPr>
        <w:spacing w:before="480"/>
        <w:ind w:left="1134" w:hanging="1134"/>
        <w:jc w:val="both"/>
        <w:rPr>
          <w:rFonts w:ascii="Times New Roman" w:hAnsi="Times New Roman"/>
          <w:caps/>
          <w:sz w:val="26"/>
          <w:szCs w:val="26"/>
        </w:rPr>
      </w:pPr>
      <w:bookmarkStart w:id="43" w:name="_Toc372551579"/>
      <w:bookmarkStart w:id="44" w:name="_Toc373753541"/>
      <w:bookmarkStart w:id="45" w:name="_Toc376779520"/>
      <w:r w:rsidRPr="00F33AE2">
        <w:rPr>
          <w:rFonts w:ascii="Times New Roman" w:hAnsi="Times New Roman"/>
          <w:caps/>
          <w:sz w:val="26"/>
          <w:szCs w:val="26"/>
        </w:rPr>
        <w:t>technický dozor objednatele</w:t>
      </w:r>
      <w:bookmarkEnd w:id="43"/>
      <w:bookmarkEnd w:id="44"/>
      <w:r w:rsidRPr="00F33AE2">
        <w:rPr>
          <w:rFonts w:ascii="Times New Roman" w:hAnsi="Times New Roman"/>
          <w:caps/>
          <w:sz w:val="26"/>
          <w:szCs w:val="26"/>
        </w:rPr>
        <w:t>, Autorský dozor a koordinátor bezpečnosti práce</w:t>
      </w:r>
      <w:bookmarkEnd w:id="45"/>
    </w:p>
    <w:p w:rsidR="00024A52" w:rsidRPr="00FC2198" w:rsidRDefault="00024A52" w:rsidP="00FE78A5">
      <w:pPr>
        <w:pStyle w:val="Heading2"/>
        <w:numPr>
          <w:ilvl w:val="1"/>
          <w:numId w:val="9"/>
        </w:numPr>
        <w:spacing w:before="100" w:after="0"/>
        <w:ind w:left="600" w:hanging="600"/>
        <w:jc w:val="both"/>
        <w:rPr>
          <w:rFonts w:ascii="Times New Roman" w:hAnsi="Times New Roman" w:cs="Times New Roman"/>
          <w:b w:val="0"/>
          <w:sz w:val="22"/>
          <w:szCs w:val="22"/>
        </w:rPr>
      </w:pPr>
      <w:r w:rsidRPr="00FC2198">
        <w:rPr>
          <w:rFonts w:ascii="Times New Roman" w:hAnsi="Times New Roman" w:cs="Times New Roman"/>
          <w:b w:val="0"/>
          <w:sz w:val="22"/>
          <w:szCs w:val="22"/>
        </w:rPr>
        <w:t xml:space="preserve">Objednatel určí osobu nebo osoby Technického dozoru a oznámí Zhotoviteli nejpozději do deseti dnů po termínu zahájení provádění Díla osobu Technického dozoru. </w:t>
      </w:r>
      <w:r>
        <w:rPr>
          <w:rFonts w:ascii="Times New Roman" w:hAnsi="Times New Roman" w:cs="Times New Roman"/>
          <w:b w:val="0"/>
          <w:sz w:val="22"/>
          <w:szCs w:val="22"/>
        </w:rPr>
        <w:t xml:space="preserve">Technický dozor nemůže provádět Zhotovitel ani osoba s ním propojená. </w:t>
      </w:r>
      <w:r w:rsidRPr="00FC2198">
        <w:rPr>
          <w:rFonts w:ascii="Times New Roman" w:hAnsi="Times New Roman" w:cs="Times New Roman"/>
          <w:b w:val="0"/>
          <w:sz w:val="22"/>
          <w:szCs w:val="22"/>
        </w:rPr>
        <w:t xml:space="preserve"> </w:t>
      </w:r>
    </w:p>
    <w:p w:rsidR="00024A52" w:rsidRDefault="00024A52" w:rsidP="00FE78A5">
      <w:pPr>
        <w:pStyle w:val="Heading2"/>
        <w:numPr>
          <w:ilvl w:val="1"/>
          <w:numId w:val="9"/>
        </w:numPr>
        <w:ind w:left="600" w:hanging="600"/>
        <w:jc w:val="both"/>
        <w:rPr>
          <w:rFonts w:ascii="Times New Roman" w:hAnsi="Times New Roman" w:cs="Times New Roman"/>
          <w:b w:val="0"/>
          <w:sz w:val="22"/>
          <w:szCs w:val="22"/>
        </w:rPr>
      </w:pPr>
      <w:r w:rsidRPr="00FC2198">
        <w:rPr>
          <w:rFonts w:ascii="Times New Roman" w:hAnsi="Times New Roman" w:cs="Times New Roman"/>
          <w:b w:val="0"/>
          <w:sz w:val="22"/>
          <w:szCs w:val="22"/>
        </w:rPr>
        <w:t>Technický dozor v rámci svého oprávnění podle této Smlouvy je oprávněn kontrolovat provádění Díla a dávat Zhotoviteli pokyny pro Stavbu ohledně jakékoli činnosti Zhotovitele související s prováděním Díla.</w:t>
      </w:r>
    </w:p>
    <w:p w:rsidR="00024A52" w:rsidRDefault="00024A52" w:rsidP="00FE78A5">
      <w:pPr>
        <w:pStyle w:val="Heading2"/>
        <w:numPr>
          <w:ilvl w:val="1"/>
          <w:numId w:val="9"/>
        </w:numPr>
        <w:spacing w:before="100" w:after="0"/>
        <w:ind w:left="600" w:hanging="600"/>
        <w:jc w:val="both"/>
        <w:rPr>
          <w:rFonts w:ascii="Times New Roman" w:hAnsi="Times New Roman" w:cs="Times New Roman"/>
          <w:b w:val="0"/>
          <w:snapToGrid w:val="0"/>
          <w:sz w:val="22"/>
          <w:szCs w:val="22"/>
        </w:rPr>
      </w:pPr>
      <w:r>
        <w:rPr>
          <w:rFonts w:ascii="Times New Roman" w:hAnsi="Times New Roman" w:cs="Times New Roman"/>
          <w:b w:val="0"/>
          <w:sz w:val="22"/>
          <w:szCs w:val="22"/>
        </w:rPr>
        <w:t>O</w:t>
      </w:r>
      <w:r w:rsidRPr="00FC2198">
        <w:rPr>
          <w:rFonts w:ascii="Times New Roman" w:hAnsi="Times New Roman" w:cs="Times New Roman"/>
          <w:b w:val="0"/>
          <w:sz w:val="22"/>
          <w:szCs w:val="22"/>
        </w:rPr>
        <w:t xml:space="preserve">bjednatel je </w:t>
      </w:r>
      <w:r w:rsidRPr="00FC2198">
        <w:rPr>
          <w:rFonts w:ascii="Times New Roman" w:hAnsi="Times New Roman" w:cs="Times New Roman"/>
          <w:b w:val="0"/>
          <w:snapToGrid w:val="0"/>
          <w:sz w:val="22"/>
          <w:szCs w:val="22"/>
        </w:rPr>
        <w:t>oprávněn</w:t>
      </w:r>
      <w:r w:rsidRPr="00FC2198">
        <w:rPr>
          <w:rFonts w:ascii="Times New Roman" w:hAnsi="Times New Roman" w:cs="Times New Roman"/>
          <w:b w:val="0"/>
          <w:sz w:val="22"/>
          <w:szCs w:val="22"/>
        </w:rPr>
        <w:t xml:space="preserve"> ve smyslu této Smlouvy kontrolovat provádění Díla a dávat Zhotoviteli pokyny ohledně jakékoli činnosti Zhotovitele související s prováděním Díla, a to ve všech věcech týkajících se bezpečnosti a ochrany zdraví při práci při provádění Díla podle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to ustanovenou </w:t>
      </w:r>
      <w:r w:rsidRPr="00FC2198">
        <w:rPr>
          <w:rFonts w:ascii="Times New Roman" w:hAnsi="Times New Roman" w:cs="Times New Roman"/>
          <w:b w:val="0"/>
          <w:snapToGrid w:val="0"/>
          <w:sz w:val="22"/>
          <w:szCs w:val="22"/>
        </w:rPr>
        <w:t xml:space="preserve">odpovědnou osobou - koordinátorem bezpečnosti práce (dále také "Koordinátor bezpečnosti práce").  </w:t>
      </w:r>
    </w:p>
    <w:p w:rsidR="00024A52" w:rsidRDefault="00024A52" w:rsidP="00FE78A5">
      <w:pPr>
        <w:pStyle w:val="Heading2"/>
        <w:numPr>
          <w:ilvl w:val="1"/>
          <w:numId w:val="9"/>
        </w:numPr>
        <w:ind w:left="600" w:hanging="600"/>
        <w:jc w:val="both"/>
        <w:rPr>
          <w:rFonts w:ascii="Times New Roman" w:hAnsi="Times New Roman" w:cs="Times New Roman"/>
          <w:b w:val="0"/>
          <w:sz w:val="22"/>
          <w:szCs w:val="22"/>
        </w:rPr>
      </w:pPr>
      <w:r w:rsidRPr="00FC2198">
        <w:rPr>
          <w:rFonts w:ascii="Times New Roman" w:hAnsi="Times New Roman" w:cs="Times New Roman"/>
          <w:b w:val="0"/>
          <w:sz w:val="22"/>
          <w:szCs w:val="22"/>
        </w:rPr>
        <w:t xml:space="preserve">Objednatel určí osobu </w:t>
      </w:r>
      <w:r w:rsidRPr="00FC2198">
        <w:rPr>
          <w:rFonts w:ascii="Times New Roman" w:hAnsi="Times New Roman" w:cs="Times New Roman"/>
          <w:b w:val="0"/>
          <w:snapToGrid w:val="0"/>
          <w:sz w:val="22"/>
          <w:szCs w:val="22"/>
        </w:rPr>
        <w:t>Koordinátora bezpečnosti práce</w:t>
      </w:r>
      <w:r w:rsidRPr="00FC2198">
        <w:rPr>
          <w:rFonts w:ascii="Times New Roman" w:hAnsi="Times New Roman" w:cs="Times New Roman"/>
          <w:b w:val="0"/>
          <w:sz w:val="22"/>
          <w:szCs w:val="22"/>
        </w:rPr>
        <w:t xml:space="preserve"> po uzavření této Smlouvy. Objednatel písemně oznámí Zhotoviteli osobu </w:t>
      </w:r>
      <w:r w:rsidRPr="00FC2198">
        <w:rPr>
          <w:rFonts w:ascii="Times New Roman" w:hAnsi="Times New Roman" w:cs="Times New Roman"/>
          <w:b w:val="0"/>
          <w:snapToGrid w:val="0"/>
          <w:sz w:val="22"/>
          <w:szCs w:val="22"/>
        </w:rPr>
        <w:t xml:space="preserve">Koordinátora bezpečnosti práce </w:t>
      </w:r>
      <w:r w:rsidRPr="00FC2198">
        <w:rPr>
          <w:rFonts w:ascii="Times New Roman" w:hAnsi="Times New Roman" w:cs="Times New Roman"/>
          <w:b w:val="0"/>
          <w:sz w:val="22"/>
          <w:szCs w:val="22"/>
        </w:rPr>
        <w:t xml:space="preserve">nejpozději do deseti dnů od termínu zahájení provádění Díla. </w:t>
      </w:r>
    </w:p>
    <w:p w:rsidR="00024A52" w:rsidRPr="00FC2198" w:rsidRDefault="00024A52" w:rsidP="007A3AEF"/>
    <w:p w:rsidR="00024A52" w:rsidRPr="00FC2198" w:rsidRDefault="00024A52" w:rsidP="00FE78A5">
      <w:pPr>
        <w:numPr>
          <w:ilvl w:val="1"/>
          <w:numId w:val="29"/>
        </w:numPr>
        <w:tabs>
          <w:tab w:val="clear" w:pos="705"/>
        </w:tabs>
        <w:ind w:left="600" w:hanging="600"/>
        <w:jc w:val="both"/>
        <w:rPr>
          <w:bCs/>
          <w:sz w:val="22"/>
          <w:szCs w:val="22"/>
        </w:rPr>
      </w:pPr>
      <w:r w:rsidRPr="00FC2198">
        <w:rPr>
          <w:bCs/>
          <w:sz w:val="22"/>
          <w:szCs w:val="22"/>
        </w:rPr>
        <w:t xml:space="preserve">Koordinátor </w:t>
      </w:r>
      <w:r w:rsidRPr="00FC2198">
        <w:rPr>
          <w:snapToGrid w:val="0"/>
          <w:sz w:val="22"/>
          <w:szCs w:val="22"/>
        </w:rPr>
        <w:t>bezpečnosti práce jedná jménem Objednatele a jeho rozhodnutí či pokyny vůči Zhotoviteli či jiným účastníkům výstavby se chápou tak, jako by je učinil Objednatel.</w:t>
      </w:r>
      <w:r>
        <w:rPr>
          <w:snapToGrid w:val="0"/>
          <w:sz w:val="22"/>
          <w:szCs w:val="22"/>
        </w:rPr>
        <w:t xml:space="preserve"> </w:t>
      </w:r>
      <w:r w:rsidRPr="00FC2198">
        <w:rPr>
          <w:snapToGrid w:val="0"/>
          <w:sz w:val="22"/>
          <w:szCs w:val="22"/>
        </w:rPr>
        <w:t xml:space="preserve">Zhotovitel </w:t>
      </w:r>
      <w:r w:rsidRPr="00FC2198">
        <w:rPr>
          <w:sz w:val="22"/>
          <w:szCs w:val="22"/>
        </w:rPr>
        <w:t>je povinen vzít v úvahu podněty a pokyny Koordinátora bezpečnosti práce.</w:t>
      </w:r>
    </w:p>
    <w:p w:rsidR="00024A52" w:rsidRPr="00043A36" w:rsidRDefault="00024A52" w:rsidP="00FE78A5">
      <w:pPr>
        <w:pStyle w:val="Heading1"/>
        <w:numPr>
          <w:ilvl w:val="0"/>
          <w:numId w:val="9"/>
        </w:numPr>
        <w:spacing w:before="480"/>
        <w:ind w:left="1134" w:hanging="1134"/>
        <w:jc w:val="both"/>
        <w:rPr>
          <w:rFonts w:ascii="Times New Roman" w:hAnsi="Times New Roman"/>
          <w:caps/>
          <w:sz w:val="24"/>
          <w:szCs w:val="24"/>
        </w:rPr>
      </w:pPr>
      <w:bookmarkStart w:id="46" w:name="_Toc376779522"/>
      <w:r w:rsidRPr="00043A36">
        <w:rPr>
          <w:rFonts w:ascii="Times New Roman" w:hAnsi="Times New Roman"/>
          <w:caps/>
          <w:sz w:val="24"/>
          <w:szCs w:val="24"/>
        </w:rPr>
        <w:t>nebezpečí škody na díle, majetku objednatele a majetku smluvních partnerů objednatele</w:t>
      </w:r>
      <w:bookmarkEnd w:id="46"/>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47" w:name="_Toc372551539"/>
      <w:bookmarkStart w:id="48" w:name="_Toc373753556"/>
      <w:r w:rsidRPr="00F33AE2">
        <w:rPr>
          <w:rFonts w:ascii="Times New Roman" w:hAnsi="Times New Roman" w:cs="Times New Roman"/>
          <w:b w:val="0"/>
          <w:sz w:val="22"/>
          <w:szCs w:val="22"/>
        </w:rPr>
        <w:t xml:space="preserve">Zhotovitel  </w:t>
      </w:r>
      <w:bookmarkEnd w:id="47"/>
      <w:bookmarkEnd w:id="48"/>
      <w:r w:rsidRPr="00F33AE2">
        <w:rPr>
          <w:rFonts w:ascii="Times New Roman" w:hAnsi="Times New Roman" w:cs="Times New Roman"/>
          <w:b w:val="0"/>
          <w:sz w:val="22"/>
          <w:szCs w:val="22"/>
        </w:rPr>
        <w:t xml:space="preserve"> je povinen plnit povinnosti dle této Smlouvy tak, aby nevznikla škoda. Škodou na díle je jakákoliv ztráta, odcizení, zničení, poškození nebo znehodnocení věci způsobené v souvislosti s plněním Díla, bez ohledu na to, z jakých příčin k nim došlo.</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49" w:name="_Toc372551540"/>
      <w:bookmarkStart w:id="50" w:name="_Toc373753557"/>
      <w:r w:rsidRPr="00F33AE2">
        <w:rPr>
          <w:rFonts w:ascii="Times New Roman" w:hAnsi="Times New Roman" w:cs="Times New Roman"/>
          <w:b w:val="0"/>
          <w:sz w:val="22"/>
          <w:szCs w:val="22"/>
        </w:rPr>
        <w:t xml:space="preserve">Pokud </w:t>
      </w:r>
      <w:bookmarkEnd w:id="49"/>
      <w:bookmarkEnd w:id="50"/>
      <w:r w:rsidRPr="00F33AE2">
        <w:rPr>
          <w:rFonts w:ascii="Times New Roman" w:hAnsi="Times New Roman" w:cs="Times New Roman"/>
          <w:b w:val="0"/>
          <w:sz w:val="22"/>
          <w:szCs w:val="22"/>
        </w:rPr>
        <w:t>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024A52" w:rsidRPr="00043A36" w:rsidRDefault="00024A52" w:rsidP="00FE78A5">
      <w:pPr>
        <w:pStyle w:val="Heading1"/>
        <w:numPr>
          <w:ilvl w:val="0"/>
          <w:numId w:val="9"/>
        </w:numPr>
        <w:spacing w:before="480"/>
        <w:ind w:left="1134" w:hanging="1134"/>
        <w:jc w:val="both"/>
        <w:rPr>
          <w:rFonts w:ascii="Times New Roman" w:hAnsi="Times New Roman"/>
          <w:caps/>
          <w:sz w:val="24"/>
          <w:szCs w:val="24"/>
        </w:rPr>
      </w:pPr>
      <w:bookmarkStart w:id="51" w:name="_Ref372447812"/>
      <w:bookmarkStart w:id="52" w:name="_Toc372551542"/>
      <w:bookmarkStart w:id="53" w:name="_Toc373753559"/>
      <w:bookmarkStart w:id="54" w:name="_Toc376779523"/>
      <w:r w:rsidRPr="00043A36">
        <w:rPr>
          <w:rFonts w:ascii="Times New Roman" w:hAnsi="Times New Roman"/>
          <w:caps/>
          <w:sz w:val="24"/>
          <w:szCs w:val="24"/>
        </w:rPr>
        <w:t>Pojištění</w:t>
      </w:r>
      <w:bookmarkEnd w:id="51"/>
      <w:r w:rsidRPr="00043A36">
        <w:rPr>
          <w:rFonts w:ascii="Times New Roman" w:hAnsi="Times New Roman"/>
          <w:caps/>
          <w:sz w:val="24"/>
          <w:szCs w:val="24"/>
        </w:rPr>
        <w:t xml:space="preserve"> zhotovitele a díla</w:t>
      </w:r>
      <w:bookmarkEnd w:id="52"/>
      <w:bookmarkEnd w:id="53"/>
      <w:bookmarkEnd w:id="54"/>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55" w:name="_Ref372445336"/>
      <w:bookmarkStart w:id="56" w:name="_Toc372551543"/>
      <w:bookmarkStart w:id="57" w:name="_Toc373753560"/>
      <w:r w:rsidRPr="00F33AE2">
        <w:rPr>
          <w:rFonts w:ascii="Times New Roman" w:hAnsi="Times New Roman" w:cs="Times New Roman"/>
          <w:b w:val="0"/>
          <w:sz w:val="22"/>
          <w:szCs w:val="22"/>
        </w:rPr>
        <w:t xml:space="preserve">Zhotovitel je povinen být pojištěn proti škodám způsobeným v souvislosti s jeho podnikatelskou činností, včetně případných škod způsobených pracovníky Zhotovitele, a to alespoň na pojistnou částku ve výši </w:t>
      </w:r>
      <w:r>
        <w:rPr>
          <w:rFonts w:ascii="Times New Roman" w:hAnsi="Times New Roman" w:cs="Times New Roman"/>
          <w:b w:val="0"/>
          <w:sz w:val="22"/>
          <w:szCs w:val="22"/>
        </w:rPr>
        <w:t xml:space="preserve">4.000.000,-Kč ( slovy:čtyři miliony </w:t>
      </w:r>
      <w:r w:rsidRPr="00F33AE2">
        <w:rPr>
          <w:rFonts w:ascii="Times New Roman" w:hAnsi="Times New Roman" w:cs="Times New Roman"/>
          <w:b w:val="0"/>
          <w:sz w:val="22"/>
          <w:szCs w:val="22"/>
        </w:rPr>
        <w:t xml:space="preserve">korun českých) </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Doklady o uzavření pojištění, řádných a včasných úhradách pojistného a trvání pojištění je Zhotovitel povinen předložit Objednateli nejpozději před podpisem této Smlouvy a následně kdykoli na vyžádání Objednatele do pěti pracovních dnů od obdržení takové žádosti.</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58" w:name="_Ref377116861"/>
      <w:bookmarkEnd w:id="55"/>
      <w:bookmarkEnd w:id="56"/>
      <w:bookmarkEnd w:id="57"/>
      <w:r w:rsidRPr="00F33AE2">
        <w:rPr>
          <w:rFonts w:ascii="Times New Roman" w:hAnsi="Times New Roman" w:cs="Times New Roman"/>
          <w:b w:val="0"/>
          <w:sz w:val="22"/>
          <w:szCs w:val="22"/>
        </w:rPr>
        <w:t xml:space="preserve">Nepředložení dokladů Zhotovitelem o pojištění odpovědnosti za škodu, respektive o řádných a včasných úhradách pojistného a trvání pojištění, Objednateli ani v dodatečné lhůtě deseti pracovních dnů je podstatným porušením Smlouvy, které opravňuje Objednatele k odstoupení od Smlouvy. </w:t>
      </w:r>
      <w:bookmarkEnd w:id="58"/>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59" w:name="_Toc372551554"/>
      <w:bookmarkStart w:id="60" w:name="_Toc373753517"/>
      <w:bookmarkStart w:id="61" w:name="_Toc376779526"/>
      <w:r w:rsidRPr="00F33AE2">
        <w:rPr>
          <w:rFonts w:ascii="Times New Roman" w:hAnsi="Times New Roman"/>
          <w:caps/>
          <w:sz w:val="24"/>
          <w:szCs w:val="24"/>
        </w:rPr>
        <w:t>staveniště</w:t>
      </w:r>
      <w:bookmarkEnd w:id="59"/>
      <w:bookmarkEnd w:id="60"/>
      <w:bookmarkEnd w:id="61"/>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napToGrid w:val="0"/>
          <w:sz w:val="22"/>
          <w:szCs w:val="22"/>
        </w:rPr>
      </w:pPr>
      <w:bookmarkStart w:id="62" w:name="_Toc372551555"/>
      <w:bookmarkStart w:id="63" w:name="_Toc373753518"/>
      <w:r w:rsidRPr="00F33AE2">
        <w:rPr>
          <w:rFonts w:ascii="Times New Roman" w:hAnsi="Times New Roman" w:cs="Times New Roman"/>
          <w:b w:val="0"/>
          <w:sz w:val="22"/>
          <w:szCs w:val="22"/>
        </w:rPr>
        <w:t xml:space="preserve">Objednatel </w:t>
      </w:r>
      <w:bookmarkEnd w:id="62"/>
      <w:bookmarkEnd w:id="63"/>
      <w:r w:rsidRPr="00F33AE2">
        <w:rPr>
          <w:rFonts w:ascii="Times New Roman" w:hAnsi="Times New Roman" w:cs="Times New Roman"/>
          <w:b w:val="0"/>
          <w:sz w:val="22"/>
          <w:szCs w:val="22"/>
        </w:rPr>
        <w:t>je povinen předat Zhotoviteli Staveniště prosté faktických vad a práv třetích osob v termínu nejpozději do deseti dnů po dni oboustranného podpisu Smlouvy.</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napToGrid w:val="0"/>
          <w:sz w:val="22"/>
          <w:szCs w:val="22"/>
        </w:rPr>
      </w:pPr>
      <w:r w:rsidRPr="00F33AE2">
        <w:rPr>
          <w:rFonts w:ascii="Times New Roman" w:hAnsi="Times New Roman" w:cs="Times New Roman"/>
          <w:b w:val="0"/>
          <w:sz w:val="22"/>
          <w:szCs w:val="22"/>
        </w:rPr>
        <w:t>O předání a převzetí Staveniště bude Objednatelem vyhotoven datovaný písemný protokol, který obě Smluvní strany podepíší.</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napToGrid w:val="0"/>
          <w:sz w:val="22"/>
          <w:szCs w:val="22"/>
        </w:rPr>
      </w:pPr>
      <w:bookmarkStart w:id="64" w:name="_Toc372551557"/>
      <w:bookmarkStart w:id="65" w:name="_Toc373753520"/>
      <w:r w:rsidRPr="00F33AE2">
        <w:rPr>
          <w:rFonts w:ascii="Times New Roman" w:hAnsi="Times New Roman" w:cs="Times New Roman"/>
          <w:b w:val="0"/>
          <w:sz w:val="22"/>
          <w:szCs w:val="22"/>
        </w:rPr>
        <w:t xml:space="preserve">Zhotovitel </w:t>
      </w:r>
      <w:bookmarkEnd w:id="64"/>
      <w:bookmarkEnd w:id="65"/>
      <w:r w:rsidRPr="00F33AE2">
        <w:rPr>
          <w:rFonts w:ascii="Times New Roman" w:hAnsi="Times New Roman" w:cs="Times New Roman"/>
          <w:b w:val="0"/>
          <w:sz w:val="22"/>
          <w:szCs w:val="22"/>
        </w:rPr>
        <w:t>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napToGrid w:val="0"/>
          <w:sz w:val="22"/>
          <w:szCs w:val="22"/>
        </w:rPr>
      </w:pPr>
      <w:bookmarkStart w:id="66" w:name="_Toc372551558"/>
      <w:bookmarkStart w:id="67" w:name="_Toc373753521"/>
      <w:r w:rsidRPr="00F33AE2">
        <w:rPr>
          <w:rFonts w:ascii="Times New Roman" w:hAnsi="Times New Roman" w:cs="Times New Roman"/>
          <w:b w:val="0"/>
          <w:sz w:val="22"/>
          <w:szCs w:val="22"/>
        </w:rPr>
        <w:t>Provozní</w:t>
      </w:r>
      <w:bookmarkEnd w:id="66"/>
      <w:bookmarkEnd w:id="67"/>
      <w:r w:rsidRPr="00F33AE2">
        <w:rPr>
          <w:rFonts w:ascii="Times New Roman" w:hAnsi="Times New Roman" w:cs="Times New Roman"/>
          <w:b w:val="0"/>
          <w:sz w:val="22"/>
          <w:szCs w:val="22"/>
        </w:rPr>
        <w:t>, sociální a případně i výrobní zařízení Staveniště zabezpečuje Zhotovitel v souladu se svými potřebami v množství, které vyžadují příslušné platné právní předpisy.  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Objednateli uhradit.</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Náklady na projekt, vybudování, zprovoznění, údržbu, likvidaci a vyklizení zařízení Staveniště jsou zahrnuty v ceně za Dílo.</w:t>
      </w:r>
    </w:p>
    <w:p w:rsidR="00024A52" w:rsidRPr="00043A36" w:rsidRDefault="00024A52" w:rsidP="00FE78A5">
      <w:pPr>
        <w:pStyle w:val="Heading1"/>
        <w:numPr>
          <w:ilvl w:val="0"/>
          <w:numId w:val="9"/>
        </w:numPr>
        <w:spacing w:before="480"/>
        <w:ind w:left="1134" w:hanging="1134"/>
        <w:jc w:val="both"/>
        <w:rPr>
          <w:rFonts w:ascii="Times New Roman" w:hAnsi="Times New Roman"/>
          <w:caps/>
          <w:sz w:val="24"/>
          <w:szCs w:val="24"/>
        </w:rPr>
      </w:pPr>
      <w:bookmarkStart w:id="68" w:name="_Toc376779527"/>
      <w:r w:rsidRPr="00043A36">
        <w:rPr>
          <w:rFonts w:ascii="Times New Roman" w:hAnsi="Times New Roman"/>
          <w:caps/>
          <w:sz w:val="24"/>
          <w:szCs w:val="24"/>
        </w:rPr>
        <w:t>provádění díla</w:t>
      </w:r>
      <w:bookmarkEnd w:id="68"/>
    </w:p>
    <w:p w:rsidR="00024A52" w:rsidRPr="00043A36"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r w:rsidRPr="00043A36">
        <w:rPr>
          <w:rFonts w:ascii="Times New Roman" w:hAnsi="Times New Roman" w:cs="Times New Roman"/>
          <w:b w:val="0"/>
          <w:sz w:val="22"/>
          <w:szCs w:val="22"/>
        </w:rPr>
        <w:t>Při provádění Díla postupuje Zhotovitel samostatně. Zhotovitel se však zavazuje brát v úvahu veškeré upozornění a pokyny Objednatele, včetně pokynů Technického a Autorského dozoru, týkající se realizace předmětného Díla a upozorňující na možné porušování smluvních povinností Zhotovitele.</w:t>
      </w:r>
    </w:p>
    <w:p w:rsidR="00024A52" w:rsidRPr="00043A36" w:rsidRDefault="00024A52" w:rsidP="007A3AEF">
      <w:pPr>
        <w:ind w:left="567" w:hanging="567"/>
        <w:rPr>
          <w:sz w:val="22"/>
          <w:szCs w:val="22"/>
        </w:rPr>
      </w:pPr>
    </w:p>
    <w:p w:rsidR="00024A52" w:rsidRPr="00043A36" w:rsidRDefault="00024A52" w:rsidP="00FE78A5">
      <w:pPr>
        <w:numPr>
          <w:ilvl w:val="1"/>
          <w:numId w:val="26"/>
        </w:numPr>
        <w:tabs>
          <w:tab w:val="clear" w:pos="705"/>
        </w:tabs>
        <w:ind w:left="567" w:hanging="567"/>
        <w:jc w:val="both"/>
        <w:rPr>
          <w:bCs/>
          <w:sz w:val="22"/>
          <w:szCs w:val="22"/>
        </w:rPr>
      </w:pPr>
      <w:bookmarkStart w:id="69" w:name="_Ref376242080"/>
      <w:r w:rsidRPr="00043A36">
        <w:rPr>
          <w:sz w:val="22"/>
          <w:szCs w:val="22"/>
        </w:rPr>
        <w:t xml:space="preserve">Zhotovitel je povinen Objednatele bez zbytečného odkladu písemně upozornit na nevhodnou povahu věcí převzatých od Objednatele nebo pokynů daných mu Objednatelem k provedení Díla, jestliže mohl tuto nevhodnost zjistit při vynaložení odborné péče. </w:t>
      </w:r>
      <w:bookmarkEnd w:id="69"/>
    </w:p>
    <w:p w:rsidR="00024A52" w:rsidRPr="00043A36" w:rsidRDefault="00024A52" w:rsidP="00FE78A5">
      <w:pPr>
        <w:numPr>
          <w:ilvl w:val="1"/>
          <w:numId w:val="26"/>
        </w:numPr>
        <w:tabs>
          <w:tab w:val="clear" w:pos="705"/>
        </w:tabs>
        <w:ind w:left="567" w:hanging="567"/>
        <w:jc w:val="both"/>
        <w:rPr>
          <w:bCs/>
          <w:sz w:val="22"/>
          <w:szCs w:val="22"/>
        </w:rPr>
      </w:pPr>
      <w:r w:rsidRPr="00043A36">
        <w:rPr>
          <w:bCs/>
          <w:sz w:val="22"/>
          <w:szCs w:val="22"/>
        </w:rPr>
        <w:t xml:space="preserve">Pokud Objednatel </w:t>
      </w:r>
      <w:r w:rsidRPr="00043A36">
        <w:rPr>
          <w:sz w:val="22"/>
          <w:szCs w:val="22"/>
        </w:rPr>
        <w:t xml:space="preserve"> trvá na provedení Díla podle nevhodných pokynů, Zhotovitel neodpovídá za nemožnost dokončení Díla nebo za </w:t>
      </w:r>
      <w:r w:rsidRPr="00043A36">
        <w:rPr>
          <w:spacing w:val="-1"/>
          <w:sz w:val="22"/>
          <w:szCs w:val="22"/>
        </w:rPr>
        <w:t xml:space="preserve">vady Díla způsobené nevhodnými pokyny Objednatele. V případě nedokončení </w:t>
      </w:r>
      <w:r w:rsidRPr="00043A36">
        <w:rPr>
          <w:sz w:val="22"/>
          <w:szCs w:val="22"/>
        </w:rPr>
        <w:t>Díla podle předchozí věty má Zhotovitel právo na úhradu ceny Díla sníženou o nedokončenou část Díla.</w:t>
      </w:r>
    </w:p>
    <w:p w:rsidR="00024A52" w:rsidRPr="00043A36" w:rsidRDefault="00024A52" w:rsidP="007A3AEF">
      <w:pPr>
        <w:jc w:val="both"/>
        <w:rPr>
          <w:bCs/>
          <w:sz w:val="22"/>
          <w:szCs w:val="22"/>
        </w:rPr>
      </w:pPr>
    </w:p>
    <w:p w:rsidR="00024A52" w:rsidRPr="00043A36" w:rsidRDefault="00024A52" w:rsidP="00FE78A5">
      <w:pPr>
        <w:numPr>
          <w:ilvl w:val="1"/>
          <w:numId w:val="26"/>
        </w:numPr>
        <w:tabs>
          <w:tab w:val="clear" w:pos="705"/>
        </w:tabs>
        <w:ind w:left="567" w:hanging="567"/>
        <w:jc w:val="both"/>
        <w:rPr>
          <w:bCs/>
          <w:sz w:val="22"/>
          <w:szCs w:val="22"/>
        </w:rPr>
      </w:pPr>
      <w:r w:rsidRPr="00043A36">
        <w:rPr>
          <w:sz w:val="22"/>
          <w:szCs w:val="22"/>
        </w:rPr>
        <w:t xml:space="preserve">Pokud Zhotovitel neupozornil na nevhodnost pokynů Objednatele, ačkoliv </w:t>
      </w:r>
      <w:r w:rsidRPr="00043A36">
        <w:rPr>
          <w:spacing w:val="-1"/>
          <w:sz w:val="22"/>
          <w:szCs w:val="22"/>
        </w:rPr>
        <w:t>je k tomu povinen, odpovídá za vady Díla, případně nemožnost dokončení Díla, způsobené nevhodnými pokyny Objednatele.</w:t>
      </w:r>
    </w:p>
    <w:p w:rsidR="00024A52" w:rsidRDefault="00024A52" w:rsidP="007A3AEF">
      <w:pPr>
        <w:jc w:val="both"/>
        <w:rPr>
          <w:bCs/>
          <w:sz w:val="22"/>
          <w:szCs w:val="22"/>
        </w:rPr>
      </w:pPr>
    </w:p>
    <w:p w:rsidR="00024A52" w:rsidRPr="00043A36" w:rsidRDefault="00024A52" w:rsidP="00FE78A5">
      <w:pPr>
        <w:numPr>
          <w:ilvl w:val="1"/>
          <w:numId w:val="26"/>
        </w:numPr>
        <w:tabs>
          <w:tab w:val="clear" w:pos="705"/>
        </w:tabs>
        <w:ind w:left="567" w:hanging="567"/>
        <w:jc w:val="both"/>
        <w:rPr>
          <w:bCs/>
          <w:sz w:val="22"/>
          <w:szCs w:val="22"/>
        </w:rPr>
      </w:pPr>
      <w:r w:rsidRPr="00043A36">
        <w:rPr>
          <w:spacing w:val="-1"/>
          <w:sz w:val="22"/>
          <w:szCs w:val="22"/>
        </w:rPr>
        <w:t xml:space="preserve">Pro realizaci </w:t>
      </w:r>
      <w:r w:rsidRPr="00043A36">
        <w:rPr>
          <w:sz w:val="22"/>
          <w:szCs w:val="22"/>
        </w:rPr>
        <w:t>Díla mohou být použity jen takové materiály, výrobky a konstrukce či technické vybavení, jejichž vlastnosti z hlediska způsobilosti Díla pro navržený účel zaručují, že Dílo při správném provedení a běžné údržbě po dobu předpokládané existence splňuje požadavky na mechanickou pevnost a stabilitu, požární bezpečnost, hygienu, ochranu zdraví a životního prostředí, bezpečnost při užívání, ochranu proti hluku a na úsporu energie a ochranu tepla.</w:t>
      </w:r>
    </w:p>
    <w:p w:rsidR="00024A52" w:rsidRDefault="00024A52" w:rsidP="007A3AEF">
      <w:pPr>
        <w:jc w:val="both"/>
        <w:rPr>
          <w:bCs/>
          <w:sz w:val="22"/>
          <w:szCs w:val="22"/>
        </w:rPr>
      </w:pPr>
    </w:p>
    <w:p w:rsidR="00024A52" w:rsidRPr="00043A36" w:rsidRDefault="00024A52" w:rsidP="00FE78A5">
      <w:pPr>
        <w:numPr>
          <w:ilvl w:val="1"/>
          <w:numId w:val="26"/>
        </w:numPr>
        <w:tabs>
          <w:tab w:val="clear" w:pos="705"/>
        </w:tabs>
        <w:ind w:left="567" w:hanging="567"/>
        <w:jc w:val="both"/>
        <w:rPr>
          <w:bCs/>
          <w:sz w:val="22"/>
          <w:szCs w:val="22"/>
        </w:rPr>
      </w:pPr>
      <w:r w:rsidRPr="00043A36">
        <w:rPr>
          <w:sz w:val="22"/>
          <w:szCs w:val="22"/>
        </w:rPr>
        <w:t>Zhotovitel doloží na vyzvání Objednatele, nejpozději však v termínu předání a převzetí Díla soubor certifikátů, či jiných průvodních dokladů rozhodujících materiálů, výrobků a technického vybavení užitých k realizaci Díla.</w:t>
      </w:r>
    </w:p>
    <w:p w:rsidR="00024A52" w:rsidRDefault="00024A52" w:rsidP="007A3AEF">
      <w:pPr>
        <w:jc w:val="both"/>
        <w:rPr>
          <w:bCs/>
          <w:sz w:val="22"/>
          <w:szCs w:val="22"/>
        </w:rPr>
      </w:pPr>
    </w:p>
    <w:p w:rsidR="00024A52" w:rsidRPr="00043A36" w:rsidRDefault="00024A52" w:rsidP="00FE78A5">
      <w:pPr>
        <w:numPr>
          <w:ilvl w:val="1"/>
          <w:numId w:val="26"/>
        </w:numPr>
        <w:tabs>
          <w:tab w:val="clear" w:pos="705"/>
        </w:tabs>
        <w:ind w:left="567" w:hanging="567"/>
        <w:jc w:val="both"/>
        <w:rPr>
          <w:bCs/>
          <w:sz w:val="22"/>
          <w:szCs w:val="22"/>
        </w:rPr>
      </w:pPr>
      <w:r w:rsidRPr="00043A36">
        <w:rPr>
          <w:sz w:val="22"/>
          <w:szCs w:val="22"/>
        </w:rPr>
        <w:t xml:space="preserve">Zhotovitel </w:t>
      </w:r>
      <w:bookmarkStart w:id="70" w:name="_Toc305060721"/>
      <w:bookmarkStart w:id="71" w:name="_Toc305061215"/>
      <w:bookmarkStart w:id="72" w:name="_Toc305060720"/>
      <w:bookmarkStart w:id="73" w:name="_Toc305061214"/>
      <w:r w:rsidRPr="00043A36">
        <w:rPr>
          <w:sz w:val="22"/>
          <w:szCs w:val="22"/>
        </w:rPr>
        <w:t>je povinen zajistit na své náklady rovněž veškeré dočasné konstrukce a materiál, potřebný z hlediska bezpečnosti a ochrany zdraví při práci (hrazení, zakrytí otvorů, zábradlí, výstražné cedule, oplocení, závory apod.).</w:t>
      </w:r>
      <w:bookmarkEnd w:id="70"/>
      <w:bookmarkEnd w:id="71"/>
    </w:p>
    <w:p w:rsidR="00024A52" w:rsidRPr="00043A36" w:rsidRDefault="00024A52" w:rsidP="007A3AEF">
      <w:pPr>
        <w:jc w:val="both"/>
        <w:rPr>
          <w:bCs/>
          <w:sz w:val="22"/>
          <w:szCs w:val="22"/>
        </w:rPr>
      </w:pPr>
    </w:p>
    <w:p w:rsidR="00024A52" w:rsidRPr="00043A36" w:rsidRDefault="00024A52" w:rsidP="00FE78A5">
      <w:pPr>
        <w:numPr>
          <w:ilvl w:val="1"/>
          <w:numId w:val="26"/>
        </w:numPr>
        <w:tabs>
          <w:tab w:val="clear" w:pos="705"/>
        </w:tabs>
        <w:ind w:left="567" w:hanging="567"/>
        <w:jc w:val="both"/>
        <w:rPr>
          <w:bCs/>
          <w:sz w:val="22"/>
          <w:szCs w:val="22"/>
        </w:rPr>
      </w:pPr>
      <w:r w:rsidRPr="00043A36">
        <w:rPr>
          <w:sz w:val="22"/>
          <w:szCs w:val="22"/>
        </w:rPr>
        <w:t xml:space="preserve">Zhotovitel </w:t>
      </w:r>
      <w:bookmarkEnd w:id="72"/>
      <w:bookmarkEnd w:id="73"/>
      <w:r w:rsidRPr="00043A36">
        <w:rPr>
          <w:sz w:val="22"/>
          <w:szCs w:val="22"/>
        </w:rPr>
        <w:t xml:space="preserve"> je povinen před zahájením stavebních prací projednat s vlastníky komunikací podmínky užívání komunikací při provádění Díla. Zhotovitel bude dodržovat veškeré právní předpisy a rozhodnutí příslušných orgánů veřejné moci, které se týkají užívání, čištění a údržby přístupových komunikací na Staveniště během provádění Díla. Všechny škody, které budou způsobeny při provádění prací Zhotovitelem, budou napraveny Zhotovitelem na jeho vlastní náklady. Zhotovitel rovněž uhradí všechny další případné náklady, zejména sankce, náhradu škody nebo poplatky z tohoto vyplývající. Zhotovitel prohlašuje, že přístupové komunikace na Staveniště jsou dostačující pro potřeby plnění předmětu této Smlouvy.</w:t>
      </w:r>
    </w:p>
    <w:p w:rsidR="00024A52" w:rsidRPr="00043A36" w:rsidRDefault="00024A52" w:rsidP="007A3AEF">
      <w:pPr>
        <w:jc w:val="both"/>
        <w:rPr>
          <w:bCs/>
          <w:sz w:val="22"/>
          <w:szCs w:val="22"/>
        </w:rPr>
      </w:pPr>
    </w:p>
    <w:p w:rsidR="00024A52" w:rsidRPr="00043A36" w:rsidRDefault="00024A52" w:rsidP="00FE78A5">
      <w:pPr>
        <w:numPr>
          <w:ilvl w:val="1"/>
          <w:numId w:val="26"/>
        </w:numPr>
        <w:tabs>
          <w:tab w:val="clear" w:pos="705"/>
        </w:tabs>
        <w:ind w:left="567" w:hanging="567"/>
        <w:jc w:val="both"/>
        <w:rPr>
          <w:bCs/>
          <w:sz w:val="22"/>
          <w:szCs w:val="22"/>
        </w:rPr>
      </w:pPr>
      <w:r w:rsidRPr="00043A36">
        <w:rPr>
          <w:sz w:val="22"/>
          <w:szCs w:val="22"/>
        </w:rPr>
        <w:t>Zhotovitel je povinen udržovat při provádění Díla na Staveništi i v jeho okolí pořádek. Zhotovitel je povinen provádět pravidelně, nejméně však jednou denně, úklid Staveniště a jeho zařízení. Zhotovitel je povinen neprodleně odstraňovat veškerý přebytečný stavební materiál a odpad, který se nahromadí během provádění prací Zhotovitele. Zhotovitel je povinen nakládat s jakýmkoli odpadem, vč. podmínek skladování, v souladu s účinnými právními předpisy.</w:t>
      </w:r>
    </w:p>
    <w:p w:rsidR="00024A52" w:rsidRDefault="00024A52" w:rsidP="007A3AEF">
      <w:pPr>
        <w:jc w:val="both"/>
        <w:rPr>
          <w:bCs/>
          <w:sz w:val="22"/>
          <w:szCs w:val="22"/>
        </w:rPr>
      </w:pPr>
    </w:p>
    <w:p w:rsidR="00024A52" w:rsidRPr="00FC2198" w:rsidRDefault="00024A52" w:rsidP="00FE78A5">
      <w:pPr>
        <w:numPr>
          <w:ilvl w:val="1"/>
          <w:numId w:val="26"/>
        </w:numPr>
        <w:tabs>
          <w:tab w:val="clear" w:pos="705"/>
        </w:tabs>
        <w:ind w:left="567" w:hanging="567"/>
        <w:jc w:val="both"/>
        <w:rPr>
          <w:bCs/>
          <w:sz w:val="22"/>
          <w:szCs w:val="22"/>
        </w:rPr>
      </w:pPr>
      <w:r w:rsidRPr="00FC2198">
        <w:rPr>
          <w:sz w:val="22"/>
          <w:szCs w:val="22"/>
        </w:rPr>
        <w:t>Zhotovitel  je povinen uvědomit Objednatele o jakémkoli poškození nebo zničení dočasných nebo trvalých konstrukcí, a to ihned poté, co toto poškození nebo zničení nastalo, a oznámit rovněž všechny známé informace, nutné k zjištění příčiny a k zajištění nápravy.</w:t>
      </w:r>
    </w:p>
    <w:p w:rsidR="00024A52" w:rsidRPr="00FC2198" w:rsidRDefault="00024A52" w:rsidP="007A3AEF">
      <w:pPr>
        <w:jc w:val="both"/>
        <w:rPr>
          <w:bCs/>
          <w:sz w:val="22"/>
          <w:szCs w:val="22"/>
        </w:rPr>
      </w:pPr>
    </w:p>
    <w:p w:rsidR="00024A52" w:rsidRPr="00FC2198" w:rsidRDefault="00024A52" w:rsidP="00FE78A5">
      <w:pPr>
        <w:numPr>
          <w:ilvl w:val="1"/>
          <w:numId w:val="26"/>
        </w:numPr>
        <w:tabs>
          <w:tab w:val="clear" w:pos="705"/>
        </w:tabs>
        <w:ind w:left="567" w:hanging="567"/>
        <w:jc w:val="both"/>
        <w:rPr>
          <w:bCs/>
          <w:sz w:val="22"/>
          <w:szCs w:val="22"/>
        </w:rPr>
      </w:pPr>
      <w:r w:rsidRPr="00FC2198">
        <w:rPr>
          <w:sz w:val="22"/>
          <w:szCs w:val="22"/>
        </w:rPr>
        <w:t>Zhotovitel je povinen vést ode dne předání a převzetí Staveniště stavební deník, do kterého zapisuje skutečnosti předepsané zákonem a příslušnou prováděcí vyhláškou. Povinnost vést stavební deník končí dnem odstranění vad a nedodělků z předávacího a přejímacího řízení nebo vydáním Kolaudačního souhlasu; rozhodující je okolnost, která nastane později.</w:t>
      </w:r>
    </w:p>
    <w:p w:rsidR="00024A52" w:rsidRPr="00FC2198" w:rsidRDefault="00024A52" w:rsidP="007A3AEF">
      <w:pPr>
        <w:jc w:val="both"/>
        <w:rPr>
          <w:bCs/>
          <w:sz w:val="22"/>
          <w:szCs w:val="22"/>
        </w:rPr>
      </w:pPr>
    </w:p>
    <w:p w:rsidR="00024A52" w:rsidRPr="00FC2198" w:rsidRDefault="00024A52" w:rsidP="00FE78A5">
      <w:pPr>
        <w:numPr>
          <w:ilvl w:val="1"/>
          <w:numId w:val="26"/>
        </w:numPr>
        <w:tabs>
          <w:tab w:val="clear" w:pos="705"/>
        </w:tabs>
        <w:ind w:left="567" w:hanging="567"/>
        <w:jc w:val="both"/>
        <w:rPr>
          <w:bCs/>
          <w:sz w:val="22"/>
          <w:szCs w:val="22"/>
        </w:rPr>
      </w:pPr>
      <w:r w:rsidRPr="00FC2198">
        <w:rPr>
          <w:sz w:val="22"/>
          <w:szCs w:val="22"/>
        </w:rPr>
        <w:t>Stavební deník musí být přístupný kdykoliv v průběhu pracovní doby oprávněným osobám Objednatele, případně jiným osobám oprávněným do stavebního deníku zapisovat.</w:t>
      </w:r>
    </w:p>
    <w:p w:rsidR="00024A52" w:rsidRPr="00FC2198" w:rsidRDefault="00024A52" w:rsidP="007A3AEF">
      <w:pPr>
        <w:jc w:val="both"/>
        <w:rPr>
          <w:bCs/>
          <w:sz w:val="22"/>
          <w:szCs w:val="22"/>
        </w:rPr>
      </w:pPr>
    </w:p>
    <w:p w:rsidR="00024A52" w:rsidRPr="00FC2198" w:rsidRDefault="00024A52" w:rsidP="00FE78A5">
      <w:pPr>
        <w:numPr>
          <w:ilvl w:val="1"/>
          <w:numId w:val="26"/>
        </w:numPr>
        <w:tabs>
          <w:tab w:val="clear" w:pos="705"/>
        </w:tabs>
        <w:ind w:left="567" w:hanging="567"/>
        <w:jc w:val="both"/>
        <w:rPr>
          <w:bCs/>
          <w:sz w:val="22"/>
          <w:szCs w:val="22"/>
        </w:rPr>
      </w:pPr>
      <w:r w:rsidRPr="00FC2198">
        <w:rPr>
          <w:sz w:val="22"/>
          <w:szCs w:val="22"/>
        </w:rPr>
        <w:t>Do stavebního deníku zapisuje Zhotovitel pravidelné denní záznamy, které obsahují tyto údaje:</w:t>
      </w:r>
    </w:p>
    <w:p w:rsidR="00024A52" w:rsidRPr="00FC2198" w:rsidRDefault="00024A52" w:rsidP="00FE78A5">
      <w:pPr>
        <w:pStyle w:val="ListParagraph"/>
        <w:numPr>
          <w:ilvl w:val="0"/>
          <w:numId w:val="17"/>
        </w:numPr>
        <w:ind w:left="1758" w:hanging="284"/>
        <w:jc w:val="both"/>
        <w:rPr>
          <w:sz w:val="22"/>
          <w:szCs w:val="22"/>
        </w:rPr>
      </w:pPr>
      <w:r w:rsidRPr="00FC2198">
        <w:rPr>
          <w:sz w:val="22"/>
          <w:szCs w:val="22"/>
        </w:rPr>
        <w:t>jména a příjmení pracovníků pracujících na Staveništi,</w:t>
      </w:r>
    </w:p>
    <w:p w:rsidR="00024A52" w:rsidRPr="00FC2198" w:rsidRDefault="00024A52" w:rsidP="00FE78A5">
      <w:pPr>
        <w:pStyle w:val="ListParagraph"/>
        <w:numPr>
          <w:ilvl w:val="0"/>
          <w:numId w:val="17"/>
        </w:numPr>
        <w:ind w:left="1758" w:hanging="284"/>
        <w:jc w:val="both"/>
        <w:rPr>
          <w:sz w:val="22"/>
          <w:szCs w:val="22"/>
        </w:rPr>
      </w:pPr>
      <w:r w:rsidRPr="00FC2198">
        <w:rPr>
          <w:sz w:val="22"/>
          <w:szCs w:val="22"/>
        </w:rPr>
        <w:t>klimatické podmínky na Staveništi a jeho stav,</w:t>
      </w:r>
    </w:p>
    <w:p w:rsidR="00024A52" w:rsidRPr="00FC2198" w:rsidRDefault="00024A52" w:rsidP="00FE78A5">
      <w:pPr>
        <w:pStyle w:val="ListParagraph"/>
        <w:numPr>
          <w:ilvl w:val="0"/>
          <w:numId w:val="17"/>
        </w:numPr>
        <w:ind w:left="1758" w:hanging="284"/>
        <w:jc w:val="both"/>
        <w:rPr>
          <w:sz w:val="22"/>
          <w:szCs w:val="22"/>
        </w:rPr>
      </w:pPr>
      <w:r w:rsidRPr="00FC2198">
        <w:rPr>
          <w:sz w:val="22"/>
          <w:szCs w:val="22"/>
        </w:rPr>
        <w:t>popis a množství provedených prací a montáží a jejich časový postup,</w:t>
      </w:r>
    </w:p>
    <w:p w:rsidR="00024A52" w:rsidRPr="00FC2198" w:rsidRDefault="00024A52" w:rsidP="00FE78A5">
      <w:pPr>
        <w:pStyle w:val="ListParagraph"/>
        <w:numPr>
          <w:ilvl w:val="0"/>
          <w:numId w:val="17"/>
        </w:numPr>
        <w:ind w:left="1758" w:hanging="284"/>
        <w:jc w:val="both"/>
        <w:rPr>
          <w:sz w:val="22"/>
          <w:szCs w:val="22"/>
        </w:rPr>
      </w:pPr>
      <w:r w:rsidRPr="00FC2198">
        <w:rPr>
          <w:sz w:val="22"/>
          <w:szCs w:val="22"/>
        </w:rPr>
        <w:t>dodávky materiálů, výrobků, technologického a strojního zařízení pro stavbu, jejich uskladnění a zabudování,</w:t>
      </w:r>
    </w:p>
    <w:p w:rsidR="00024A52" w:rsidRPr="00FC2198" w:rsidRDefault="00024A52" w:rsidP="00FE78A5">
      <w:pPr>
        <w:pStyle w:val="ListParagraph"/>
        <w:numPr>
          <w:ilvl w:val="0"/>
          <w:numId w:val="17"/>
        </w:numPr>
        <w:ind w:left="1758" w:hanging="284"/>
        <w:jc w:val="both"/>
        <w:rPr>
          <w:sz w:val="22"/>
          <w:szCs w:val="22"/>
        </w:rPr>
      </w:pPr>
      <w:r w:rsidRPr="00FC2198">
        <w:rPr>
          <w:sz w:val="22"/>
          <w:szCs w:val="22"/>
        </w:rPr>
        <w:t>nasazení mechanizačních prostředků.</w:t>
      </w:r>
    </w:p>
    <w:p w:rsidR="00024A52" w:rsidRPr="00FC2198" w:rsidRDefault="00024A52" w:rsidP="007A3AEF">
      <w:pPr>
        <w:pStyle w:val="ListParagraph"/>
        <w:numPr>
          <w:ilvl w:val="1"/>
          <w:numId w:val="26"/>
        </w:numPr>
        <w:jc w:val="both"/>
        <w:rPr>
          <w:sz w:val="22"/>
          <w:szCs w:val="22"/>
        </w:rPr>
      </w:pPr>
      <w:r w:rsidRPr="00FC2198">
        <w:rPr>
          <w:sz w:val="22"/>
          <w:szCs w:val="22"/>
        </w:rPr>
        <w:t>Zhotovitel  je povinen vyzvat Objednatele ke kontrole prací, které mají být v dalším postupu provádění Díla zakryty nebo se stanou nepřístupnými. Taková výzva musí být učiněna nejpozději tři pracovní dny předem, a to zápisem ve stavebním deníku a zasláním písemné žádosti o kontrolu Objednateli.</w:t>
      </w:r>
    </w:p>
    <w:p w:rsidR="00024A52" w:rsidRPr="00FC2198" w:rsidRDefault="00024A52" w:rsidP="007A3AEF">
      <w:pPr>
        <w:pStyle w:val="ListParagraph"/>
        <w:ind w:left="0"/>
        <w:jc w:val="both"/>
        <w:rPr>
          <w:sz w:val="22"/>
          <w:szCs w:val="22"/>
        </w:rPr>
      </w:pPr>
    </w:p>
    <w:p w:rsidR="00024A52" w:rsidRPr="00FC2198" w:rsidRDefault="00024A52" w:rsidP="007A3AEF">
      <w:pPr>
        <w:pStyle w:val="ListParagraph"/>
        <w:numPr>
          <w:ilvl w:val="1"/>
          <w:numId w:val="26"/>
        </w:numPr>
        <w:jc w:val="both"/>
        <w:rPr>
          <w:bCs/>
          <w:sz w:val="22"/>
          <w:szCs w:val="22"/>
        </w:rPr>
      </w:pPr>
      <w:r w:rsidRPr="00FC2198">
        <w:rPr>
          <w:sz w:val="22"/>
          <w:szCs w:val="22"/>
        </w:rPr>
        <w:t>Zápisy ve stavebním deníku se nepovažují za změnu Smlouvy, ale mohou sloužit jako podklad pro vypracování příslušných dodatků Smlouvy.</w:t>
      </w:r>
    </w:p>
    <w:p w:rsidR="00024A52" w:rsidRPr="00FC2198" w:rsidRDefault="00024A52" w:rsidP="007A3AEF">
      <w:pPr>
        <w:pStyle w:val="ListParagraph"/>
        <w:ind w:left="0"/>
        <w:jc w:val="both"/>
        <w:rPr>
          <w:bCs/>
          <w:sz w:val="22"/>
          <w:szCs w:val="22"/>
        </w:rPr>
      </w:pPr>
    </w:p>
    <w:p w:rsidR="00024A52" w:rsidRPr="00FC2198" w:rsidRDefault="00024A52" w:rsidP="007A3AEF">
      <w:pPr>
        <w:pStyle w:val="ListParagraph"/>
        <w:numPr>
          <w:ilvl w:val="1"/>
          <w:numId w:val="26"/>
        </w:numPr>
        <w:jc w:val="both"/>
        <w:rPr>
          <w:sz w:val="22"/>
          <w:szCs w:val="22"/>
        </w:rPr>
      </w:pPr>
      <w:r w:rsidRPr="00FC2198">
        <w:rPr>
          <w:bCs/>
          <w:sz w:val="22"/>
          <w:szCs w:val="22"/>
        </w:rPr>
        <w:t xml:space="preserve">Objednatel </w:t>
      </w:r>
      <w:r w:rsidRPr="00FC2198">
        <w:rPr>
          <w:sz w:val="22"/>
          <w:szCs w:val="22"/>
        </w:rPr>
        <w:t>i Zhotovitel mají povinnost archivovat stavební deník po dobu nejméně deseti let ode dne vydání kolaudačního souhlasu (pokud právní předpisy nestanoví dobu delší), případně ode dne dokončení Stavby, pokud se kolaudační souhlas nevyžaduje.</w:t>
      </w:r>
    </w:p>
    <w:p w:rsidR="00024A52" w:rsidRPr="00120060" w:rsidRDefault="00024A52" w:rsidP="00FE78A5">
      <w:pPr>
        <w:pStyle w:val="Heading1"/>
        <w:numPr>
          <w:ilvl w:val="0"/>
          <w:numId w:val="9"/>
        </w:numPr>
        <w:spacing w:before="480"/>
        <w:ind w:left="1134" w:hanging="1134"/>
        <w:jc w:val="both"/>
        <w:rPr>
          <w:rFonts w:ascii="Times New Roman" w:hAnsi="Times New Roman"/>
          <w:caps/>
          <w:sz w:val="24"/>
          <w:szCs w:val="24"/>
        </w:rPr>
      </w:pPr>
      <w:bookmarkStart w:id="74" w:name="_Toc373753509"/>
      <w:bookmarkStart w:id="75" w:name="_Toc376779528"/>
      <w:r w:rsidRPr="00120060">
        <w:rPr>
          <w:rFonts w:ascii="Times New Roman" w:hAnsi="Times New Roman"/>
          <w:caps/>
          <w:sz w:val="24"/>
          <w:szCs w:val="24"/>
        </w:rPr>
        <w:t>Změny</w:t>
      </w:r>
      <w:bookmarkEnd w:id="74"/>
      <w:bookmarkEnd w:id="75"/>
      <w:r w:rsidRPr="00120060">
        <w:rPr>
          <w:rFonts w:ascii="Times New Roman" w:hAnsi="Times New Roman"/>
          <w:caps/>
          <w:sz w:val="24"/>
          <w:szCs w:val="24"/>
        </w:rPr>
        <w:t xml:space="preserve"> DÍLA</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76" w:name="_Toc373753510"/>
      <w:r w:rsidRPr="00F33AE2">
        <w:rPr>
          <w:rFonts w:ascii="Times New Roman" w:hAnsi="Times New Roman" w:cs="Times New Roman"/>
          <w:b w:val="0"/>
          <w:snapToGrid w:val="0"/>
          <w:sz w:val="22"/>
          <w:szCs w:val="22"/>
        </w:rPr>
        <w:t xml:space="preserve"> V případě, že </w:t>
      </w:r>
      <w:r w:rsidRPr="00F33AE2">
        <w:rPr>
          <w:rFonts w:ascii="Times New Roman" w:hAnsi="Times New Roman" w:cs="Times New Roman"/>
          <w:b w:val="0"/>
          <w:sz w:val="22"/>
          <w:szCs w:val="22"/>
        </w:rPr>
        <w:t>se v</w:t>
      </w:r>
      <w:r w:rsidRPr="00F33AE2">
        <w:rPr>
          <w:rFonts w:ascii="Times New Roman" w:hAnsi="Times New Roman" w:cs="Times New Roman"/>
          <w:b w:val="0"/>
          <w:snapToGrid w:val="0"/>
          <w:sz w:val="22"/>
          <w:szCs w:val="22"/>
        </w:rPr>
        <w:t xml:space="preserve"> průběhu provádění Díla vyskytne v důsledku objektivně nepředvídatelných okolností potřeba realizovat dodatečné stavební práce, které nebyly obsaženy v původních zadávacích podmínkách a které jsou současně nezbytné pro provedení původních stavebních prací nebo pro dokončení předmětu Díla, je Zhotovitel povinen do změnového listu provést jejich přesný soupis (soupis stavebních prací, dodávek a služeb s výkazem výměr) včetně jeho ocenění a takto zpracovaný změnový list předložit Objednateli k projednání. Pro </w:t>
      </w:r>
      <w:r w:rsidRPr="00F33AE2">
        <w:rPr>
          <w:rFonts w:ascii="Times New Roman" w:hAnsi="Times New Roman" w:cs="Times New Roman"/>
          <w:b w:val="0"/>
          <w:sz w:val="22"/>
          <w:szCs w:val="22"/>
        </w:rPr>
        <w:t xml:space="preserve">ocenění Změny díla budou použity jednotkové ceny použité k ocenění položek </w:t>
      </w:r>
      <w:r w:rsidRPr="00F33AE2">
        <w:rPr>
          <w:rFonts w:ascii="Times New Roman" w:hAnsi="Times New Roman" w:cs="Times New Roman"/>
          <w:b w:val="0"/>
          <w:snapToGrid w:val="0"/>
          <w:sz w:val="22"/>
          <w:szCs w:val="22"/>
        </w:rPr>
        <w:t xml:space="preserve">soupisu stavebních prací, dodávek a služeb s výkazem výměr </w:t>
      </w:r>
      <w:r w:rsidRPr="00F33AE2">
        <w:rPr>
          <w:rFonts w:ascii="Times New Roman" w:hAnsi="Times New Roman" w:cs="Times New Roman"/>
          <w:b w:val="0"/>
          <w:sz w:val="22"/>
          <w:szCs w:val="22"/>
        </w:rPr>
        <w:t>budou stanoveny dle položkového rozpočtu uvedeného v příloze č. 3 této Smlouvy, a pokud příslušné položky nejsou uvedeny v položkovém rozpočtu, pak dle cen v místě a čase obvyklých.</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77" w:name="_Toc372551582"/>
      <w:bookmarkStart w:id="78" w:name="_Toc373753567"/>
      <w:bookmarkStart w:id="79" w:name="_Toc376779529"/>
      <w:bookmarkEnd w:id="76"/>
      <w:r w:rsidRPr="00F33AE2">
        <w:rPr>
          <w:rFonts w:ascii="Times New Roman" w:hAnsi="Times New Roman"/>
          <w:caps/>
          <w:sz w:val="24"/>
          <w:szCs w:val="24"/>
        </w:rPr>
        <w:t xml:space="preserve">bezpečnost </w:t>
      </w:r>
      <w:bookmarkEnd w:id="77"/>
      <w:bookmarkEnd w:id="78"/>
      <w:r w:rsidRPr="00F33AE2">
        <w:rPr>
          <w:rFonts w:ascii="Times New Roman" w:hAnsi="Times New Roman"/>
          <w:caps/>
          <w:sz w:val="24"/>
          <w:szCs w:val="24"/>
        </w:rPr>
        <w:t>a ochrana zdraví, požární ochrana</w:t>
      </w:r>
      <w:bookmarkEnd w:id="79"/>
      <w:r w:rsidRPr="00F33AE2">
        <w:rPr>
          <w:rFonts w:ascii="Times New Roman" w:hAnsi="Times New Roman"/>
          <w:caps/>
          <w:sz w:val="24"/>
          <w:szCs w:val="24"/>
        </w:rPr>
        <w:t xml:space="preserve"> </w:t>
      </w:r>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bookmarkStart w:id="80" w:name="_Toc372551583"/>
      <w:bookmarkStart w:id="81" w:name="_Toc373753568"/>
      <w:r w:rsidRPr="00F33AE2">
        <w:rPr>
          <w:rFonts w:ascii="Times New Roman" w:hAnsi="Times New Roman" w:cs="Times New Roman"/>
          <w:b w:val="0"/>
          <w:sz w:val="22"/>
          <w:szCs w:val="22"/>
        </w:rPr>
        <w:t xml:space="preserve"> Zhotovitel </w:t>
      </w:r>
      <w:bookmarkEnd w:id="80"/>
      <w:bookmarkEnd w:id="81"/>
      <w:r w:rsidRPr="00F33AE2">
        <w:rPr>
          <w:rFonts w:ascii="Times New Roman" w:hAnsi="Times New Roman" w:cs="Times New Roman"/>
          <w:b w:val="0"/>
          <w:sz w:val="22"/>
          <w:szCs w:val="22"/>
        </w:rPr>
        <w:t xml:space="preserve"> odpovídá za ochranu zdraví a bezpečnost práce všech osob v prostoru Staveniště během provádění Díla po celou dobu od termínu zahájení provádění Díla do okamžiku předání a převzetí Díla, příp. při odstraňování vad a nedodělků i po dobu tohoto odstraňování. Po celou dobu provádění Díla zajistí Zhotovitel bezpečnost práce a provozu, zejména dodržování veškerých právních předpisů o bezpečnosti a ochraně zdraví při práci a požární ochraně na pracovišti, a odpovídá za škody vzniklé jejich porušením.</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82" w:name="_Toc373753583"/>
      <w:bookmarkStart w:id="83" w:name="_Toc376779532"/>
      <w:r w:rsidRPr="00F33AE2">
        <w:rPr>
          <w:rFonts w:ascii="Times New Roman" w:hAnsi="Times New Roman"/>
          <w:caps/>
          <w:sz w:val="24"/>
          <w:szCs w:val="24"/>
        </w:rPr>
        <w:t>předání a převzetí díla</w:t>
      </w:r>
      <w:bookmarkEnd w:id="82"/>
      <w:bookmarkEnd w:id="83"/>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84" w:name="_Toc373753584"/>
      <w:r w:rsidRPr="00F33AE2">
        <w:rPr>
          <w:rFonts w:ascii="Times New Roman" w:hAnsi="Times New Roman" w:cs="Times New Roman"/>
          <w:b w:val="0"/>
          <w:sz w:val="22"/>
          <w:szCs w:val="22"/>
        </w:rPr>
        <w:t xml:space="preserve">Zhotovitel </w:t>
      </w:r>
      <w:bookmarkEnd w:id="84"/>
      <w:r w:rsidRPr="00F33AE2">
        <w:rPr>
          <w:rFonts w:ascii="Times New Roman" w:hAnsi="Times New Roman" w:cs="Times New Roman"/>
          <w:b w:val="0"/>
          <w:sz w:val="22"/>
          <w:szCs w:val="22"/>
        </w:rPr>
        <w:t>písemně oznámí datum dokončení Díla Objednateli nejméně deset dnů před dokončením Díla a současně jej vyzve k předání a převzetí Díla. Ve výzvě k předání a převzetí Díla Zhotovitel prohlásí, že splnil veškeré podmínky stanovené touto Smlouvou k zahájení předávacího a přejímacího řízení.</w:t>
      </w:r>
    </w:p>
    <w:p w:rsidR="00024A52" w:rsidRPr="00F33AE2" w:rsidRDefault="00024A52" w:rsidP="007A3AEF"/>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85" w:name="_Toc373753586"/>
      <w:r w:rsidRPr="00F33AE2">
        <w:rPr>
          <w:rFonts w:ascii="Times New Roman" w:hAnsi="Times New Roman" w:cs="Times New Roman"/>
          <w:b w:val="0"/>
          <w:sz w:val="22"/>
          <w:szCs w:val="22"/>
        </w:rPr>
        <w:t xml:space="preserve">Před zahájením </w:t>
      </w:r>
      <w:bookmarkEnd w:id="85"/>
      <w:r w:rsidRPr="00F33AE2">
        <w:rPr>
          <w:rFonts w:ascii="Times New Roman" w:hAnsi="Times New Roman" w:cs="Times New Roman"/>
          <w:b w:val="0"/>
          <w:sz w:val="22"/>
          <w:szCs w:val="22"/>
        </w:rPr>
        <w:t>předávacího řízení je Zhotovitel povinen připravit nezbytné doklady a následně je Objednateli předat, a to zejména:</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dokumentace skutečného provedení Díla;</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geodetické zaměření skutečného provedení Díla;</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osvědčení o provedených zkouškách, včetně všech certifikátů, atestů, prohlášení o shodě a jiných dokladů;</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výsledky předepsaných měření;</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výsledky o vyzkoušení zařízení, o provedených revizních a provozních zkouškách (např. tlakové zkoušky a revize elektroinstalace);</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výsledky o prověření prací a konstrukcí zakrytých v průběhu prací;</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seznam zařízení, která jsou součástí Díla, včetně veškerých dokladů k nim, zejména jejich záručních listů, návodů k obsluze a údržbě v českém jazyce;</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napToGrid w:val="0"/>
          <w:sz w:val="22"/>
          <w:szCs w:val="22"/>
        </w:rPr>
        <w:t>potvrzení o uložení odpadu a sutě a o jeho ekologické likvidaci;</w:t>
      </w:r>
    </w:p>
    <w:p w:rsidR="00024A52" w:rsidRPr="00F33AE2" w:rsidRDefault="00024A52" w:rsidP="007A3AEF">
      <w:pPr>
        <w:pStyle w:val="Heading4"/>
        <w:keepNext w:val="0"/>
        <w:numPr>
          <w:ilvl w:val="3"/>
          <w:numId w:val="19"/>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originály stavebních deníků;</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86" w:name="_Toc373753587"/>
      <w:r w:rsidRPr="00F33AE2">
        <w:rPr>
          <w:rFonts w:ascii="Times New Roman" w:hAnsi="Times New Roman" w:cs="Times New Roman"/>
          <w:b w:val="0"/>
          <w:sz w:val="22"/>
          <w:szCs w:val="22"/>
        </w:rPr>
        <w:t xml:space="preserve">O průběhu </w:t>
      </w:r>
      <w:bookmarkEnd w:id="86"/>
      <w:r w:rsidRPr="00F33AE2">
        <w:rPr>
          <w:rFonts w:ascii="Times New Roman" w:hAnsi="Times New Roman" w:cs="Times New Roman"/>
          <w:b w:val="0"/>
          <w:sz w:val="22"/>
          <w:szCs w:val="22"/>
        </w:rPr>
        <w:t>předávacího řízení pořídí Objednatel zápis (dále také „Protokol o předání a převzetí Díla“). Povinným obsahem Protokolu o předání a převzetí Díla jsou:</w:t>
      </w:r>
    </w:p>
    <w:p w:rsidR="00024A52" w:rsidRPr="00F33AE2" w:rsidRDefault="00024A52" w:rsidP="007A3AEF">
      <w:pPr>
        <w:pStyle w:val="Heading4"/>
        <w:keepNext w:val="0"/>
        <w:numPr>
          <w:ilvl w:val="3"/>
          <w:numId w:val="20"/>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identifikační údaje o Zhotoviteli a Objednateli</w:t>
      </w:r>
      <w:r w:rsidRPr="00F33AE2">
        <w:rPr>
          <w:rFonts w:ascii="Times New Roman" w:hAnsi="Times New Roman"/>
          <w:b w:val="0"/>
          <w:snapToGrid w:val="0"/>
          <w:sz w:val="22"/>
          <w:szCs w:val="22"/>
        </w:rPr>
        <w:t>;</w:t>
      </w:r>
    </w:p>
    <w:p w:rsidR="00024A52" w:rsidRPr="00F33AE2" w:rsidRDefault="00024A52" w:rsidP="007A3AEF">
      <w:pPr>
        <w:pStyle w:val="Heading4"/>
        <w:keepNext w:val="0"/>
        <w:numPr>
          <w:ilvl w:val="3"/>
          <w:numId w:val="20"/>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stručný popis Díla, které je předmětem předání a převzetí</w:t>
      </w:r>
      <w:r w:rsidRPr="00F33AE2">
        <w:rPr>
          <w:rFonts w:ascii="Times New Roman" w:hAnsi="Times New Roman"/>
          <w:b w:val="0"/>
          <w:snapToGrid w:val="0"/>
          <w:sz w:val="22"/>
          <w:szCs w:val="22"/>
        </w:rPr>
        <w:t>;</w:t>
      </w:r>
    </w:p>
    <w:p w:rsidR="00024A52" w:rsidRPr="00F33AE2" w:rsidRDefault="00024A52" w:rsidP="007A3AEF">
      <w:pPr>
        <w:pStyle w:val="Heading4"/>
        <w:keepNext w:val="0"/>
        <w:numPr>
          <w:ilvl w:val="3"/>
          <w:numId w:val="20"/>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dohoda o způsobu a termínu vyklizení Staveniště;</w:t>
      </w:r>
    </w:p>
    <w:p w:rsidR="00024A52" w:rsidRPr="00F33AE2" w:rsidRDefault="00024A52" w:rsidP="007A3AEF">
      <w:pPr>
        <w:pStyle w:val="Heading4"/>
        <w:keepNext w:val="0"/>
        <w:numPr>
          <w:ilvl w:val="3"/>
          <w:numId w:val="20"/>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termín, od kterého počíná běžet záruční lhůta;</w:t>
      </w:r>
    </w:p>
    <w:p w:rsidR="00024A52" w:rsidRPr="00F33AE2" w:rsidRDefault="00024A52" w:rsidP="007A3AEF">
      <w:pPr>
        <w:pStyle w:val="Heading4"/>
        <w:keepNext w:val="0"/>
        <w:numPr>
          <w:ilvl w:val="3"/>
          <w:numId w:val="20"/>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seznam předaných dokladů;</w:t>
      </w:r>
    </w:p>
    <w:p w:rsidR="00024A52" w:rsidRPr="00F33AE2" w:rsidRDefault="00024A52" w:rsidP="007A3AEF">
      <w:pPr>
        <w:pStyle w:val="Heading4"/>
        <w:keepNext w:val="0"/>
        <w:numPr>
          <w:ilvl w:val="3"/>
          <w:numId w:val="20"/>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zhodnocení jakosti Díla nebo jeho části;</w:t>
      </w:r>
    </w:p>
    <w:p w:rsidR="00024A52" w:rsidRPr="00F33AE2" w:rsidRDefault="00024A52" w:rsidP="007A3AEF">
      <w:pPr>
        <w:pStyle w:val="Heading4"/>
        <w:keepNext w:val="0"/>
        <w:numPr>
          <w:ilvl w:val="3"/>
          <w:numId w:val="20"/>
        </w:numPr>
        <w:spacing w:before="20" w:after="0"/>
        <w:jc w:val="both"/>
        <w:rPr>
          <w:rFonts w:ascii="Times New Roman" w:hAnsi="Times New Roman"/>
          <w:b w:val="0"/>
          <w:sz w:val="22"/>
          <w:szCs w:val="22"/>
        </w:rPr>
      </w:pPr>
      <w:r w:rsidRPr="00F33AE2">
        <w:rPr>
          <w:rFonts w:ascii="Times New Roman" w:hAnsi="Times New Roman"/>
          <w:b w:val="0"/>
          <w:sz w:val="22"/>
          <w:szCs w:val="22"/>
        </w:rPr>
        <w:t>prohlášení Objednatele, zda Dílo přejímá nebo nepřejímá</w:t>
      </w:r>
    </w:p>
    <w:p w:rsidR="00024A52" w:rsidRPr="00F33AE2" w:rsidRDefault="00024A52"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seznam (soupis) zjištěných vad a nedodělků</w:t>
      </w:r>
      <w:r w:rsidRPr="00F33AE2">
        <w:rPr>
          <w:rFonts w:ascii="Times New Roman" w:hAnsi="Times New Roman"/>
          <w:b w:val="0"/>
          <w:snapToGrid w:val="0"/>
          <w:sz w:val="22"/>
          <w:szCs w:val="22"/>
        </w:rPr>
        <w:t>;</w:t>
      </w:r>
    </w:p>
    <w:p w:rsidR="00024A52" w:rsidRPr="00F33AE2" w:rsidRDefault="00024A52"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dohodu o způsobu a termínech jejich odstranění, popřípadě o jiném způsobu narovnání</w:t>
      </w:r>
      <w:r w:rsidRPr="00F33AE2">
        <w:rPr>
          <w:rFonts w:ascii="Times New Roman" w:hAnsi="Times New Roman"/>
          <w:b w:val="0"/>
          <w:snapToGrid w:val="0"/>
          <w:sz w:val="22"/>
          <w:szCs w:val="22"/>
        </w:rPr>
        <w:t>;</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87" w:name="_Toc373753588"/>
      <w:r w:rsidRPr="00F33AE2">
        <w:rPr>
          <w:rFonts w:ascii="Times New Roman" w:hAnsi="Times New Roman" w:cs="Times New Roman"/>
          <w:b w:val="0"/>
          <w:sz w:val="22"/>
          <w:szCs w:val="22"/>
        </w:rPr>
        <w:t xml:space="preserve">Objednatel </w:t>
      </w:r>
      <w:bookmarkEnd w:id="87"/>
      <w:r w:rsidRPr="00F33AE2">
        <w:rPr>
          <w:rFonts w:ascii="Times New Roman" w:hAnsi="Times New Roman" w:cs="Times New Roman"/>
          <w:b w:val="0"/>
          <w:sz w:val="22"/>
          <w:szCs w:val="22"/>
        </w:rPr>
        <w:t>je oprávněn převzít i Dílo, které vykazuje ojedinělé drobné vady a nedodělky, jenž samy o sobě, ani ve spojení s jinými nebrání řádnému užívání Díla. O odstranění vad a nedodělků, v průběhu nebo po uplynutí přiměřené lhůty k jejich odstranění, pořídí Objednatel zápis (dále také „Protokol o odstranění vad a nedodělků“).</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88" w:name="_Toc372551593"/>
      <w:bookmarkStart w:id="89" w:name="_Toc373753591"/>
      <w:bookmarkStart w:id="90" w:name="_Toc376779533"/>
      <w:r w:rsidRPr="00F33AE2">
        <w:rPr>
          <w:rFonts w:ascii="Times New Roman" w:hAnsi="Times New Roman"/>
          <w:caps/>
          <w:sz w:val="24"/>
          <w:szCs w:val="24"/>
        </w:rPr>
        <w:t>Odpovědnost za vady díla</w:t>
      </w:r>
      <w:bookmarkEnd w:id="88"/>
      <w:bookmarkEnd w:id="89"/>
      <w:bookmarkEnd w:id="90"/>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bookmarkStart w:id="91" w:name="_Toc372551594"/>
      <w:bookmarkStart w:id="92" w:name="_Toc373753592"/>
      <w:r w:rsidRPr="00F33AE2">
        <w:rPr>
          <w:rFonts w:ascii="Times New Roman" w:hAnsi="Times New Roman" w:cs="Times New Roman"/>
          <w:b w:val="0"/>
          <w:bCs w:val="0"/>
          <w:iCs w:val="0"/>
          <w:sz w:val="22"/>
          <w:szCs w:val="22"/>
        </w:rPr>
        <w:t>Odpovědnost za vady Díla</w:t>
      </w:r>
      <w:bookmarkEnd w:id="91"/>
      <w:bookmarkEnd w:id="92"/>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Zhotovitel odpovídá za vady, jež má Dílo v době jeho předání a převzetí a dále odpovídá za vady Díla zjištěné po celou dobu záruční lhůty (záruka za jakost Díla).</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Poskytnutím záruky za jakost Díla tedy Zhotovitel přejímá závazek, že Dílo bude v průběhu záruční lhůty odpovídat výsledku určenému v této Smlouvě, a že nedojde ke zhoršení parametrů, standardů a jakosti stanovených Závaznými podklady pro provedení Díla.</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V případě, že se v záruční lhůtě vyskytne vada Díla, má Objednatel právo na její bezplatné odstranění.</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Nároky z vad Díla se nedotýkají práv Objednatele na náhradu škody vzniklé Objednateli v důsledku vady ani na smluvní pokutu vážící se na porušení povinnosti, jež vedlo ke vzniku vady.</w:t>
      </w:r>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bCs w:val="0"/>
          <w:iCs w:val="0"/>
          <w:sz w:val="22"/>
          <w:szCs w:val="22"/>
        </w:rPr>
      </w:pPr>
      <w:bookmarkStart w:id="93" w:name="_Toc372551595"/>
      <w:bookmarkStart w:id="94" w:name="_Toc373753593"/>
      <w:r w:rsidRPr="00F33AE2">
        <w:rPr>
          <w:rFonts w:ascii="Times New Roman" w:hAnsi="Times New Roman" w:cs="Times New Roman"/>
          <w:b w:val="0"/>
          <w:bCs w:val="0"/>
          <w:iCs w:val="0"/>
          <w:sz w:val="22"/>
          <w:szCs w:val="22"/>
        </w:rPr>
        <w:t xml:space="preserve">Délka záruční </w:t>
      </w:r>
      <w:bookmarkEnd w:id="93"/>
      <w:r w:rsidRPr="00F33AE2">
        <w:rPr>
          <w:rFonts w:ascii="Times New Roman" w:hAnsi="Times New Roman" w:cs="Times New Roman"/>
          <w:b w:val="0"/>
          <w:bCs w:val="0"/>
          <w:iCs w:val="0"/>
          <w:sz w:val="22"/>
          <w:szCs w:val="22"/>
        </w:rPr>
        <w:t>lhůty</w:t>
      </w:r>
      <w:bookmarkEnd w:id="94"/>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Záruční lhůta je pro celé Dílo sjednána v délce 60 měsíců.</w:t>
      </w:r>
      <w:r>
        <w:rPr>
          <w:rFonts w:ascii="Times New Roman" w:hAnsi="Times New Roman" w:cs="Times New Roman"/>
          <w:sz w:val="22"/>
          <w:szCs w:val="22"/>
        </w:rPr>
        <w:t xml:space="preserve"> Záruka na technologii kotelny  bude poskytnuta v rozsahu poskytovaném výrobcem.  </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Záruční lhůta za jakost Díla, za správnou technickou konstrukci, za kvalitu použitých materiálů, a stejně tak i za odborné provedení, které zaručuje správnou funkci Díla, p</w:t>
      </w:r>
      <w:r w:rsidRPr="00F33AE2">
        <w:rPr>
          <w:rFonts w:ascii="Times New Roman" w:hAnsi="Times New Roman" w:cs="Times New Roman"/>
          <w:bCs w:val="0"/>
          <w:sz w:val="22"/>
          <w:szCs w:val="22"/>
        </w:rPr>
        <w:t>očíná běžet dnem oboustranného podpisu Protokolu o předání a převzetí Díla, pokud v tomto Protokolu o předání a převzetí Díla Objednatel neodmítl Dílo převzít.</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Záruční lhůta neběží po dobu, po kterou Objednatel nemohl předmět Díla užívat pro vady Díla, za které Zhotovitel odpovídá.</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Pro ty části Díla, které byly v důsledku oprávněné reklamace Objednatele Zhotovitelem opraveny, běží záruční lhůta opětovně od počátku ode dne provedení reklamační opravy, nejdéle však do doby uplynutí dvanácti měsíců od skončení záruky za celé Dílo.</w:t>
      </w:r>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bCs w:val="0"/>
          <w:iCs w:val="0"/>
          <w:sz w:val="22"/>
          <w:szCs w:val="22"/>
        </w:rPr>
      </w:pPr>
      <w:bookmarkStart w:id="95" w:name="_Toc372551597"/>
      <w:bookmarkStart w:id="96" w:name="_Toc373753595"/>
      <w:r w:rsidRPr="00F33AE2">
        <w:rPr>
          <w:rFonts w:ascii="Times New Roman" w:hAnsi="Times New Roman" w:cs="Times New Roman"/>
          <w:b w:val="0"/>
          <w:bCs w:val="0"/>
          <w:iCs w:val="0"/>
          <w:sz w:val="22"/>
          <w:szCs w:val="22"/>
        </w:rPr>
        <w:t>Způsob uplatnění reklamace</w:t>
      </w:r>
      <w:bookmarkEnd w:id="95"/>
      <w:bookmarkEnd w:id="96"/>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Objednatel je povinen vady stavebních prací písemně reklamovat u Zhotovitele bez zbytečného odkladu po jejich zjištění. Nesplnění povinnosti Objednatele reklamovat vady ve lhůtě bez zbytečného odkladu, nemá vliv na práva Objednatele z odpovědnosti za vady.</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V reklamaci (reklamačním protokolu) musí být vady popsány nebo musí být uvedeno, jak se projevují. Dále v reklamaci Objednatel uvede, jakým způsobem požaduje sjednat nápravu.</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Objednatel je oprávněn požadovat buď odstranění vady opravou, je-li vada opravitelná, pokud není, tak odstranění vady dodáním náhradního plnění anebo přiměřenou slevou z ceny za Dílo.</w:t>
      </w:r>
    </w:p>
    <w:p w:rsidR="00024A52" w:rsidRPr="00F33AE2" w:rsidRDefault="00024A52" w:rsidP="007A3AEF">
      <w:pPr>
        <w:pStyle w:val="Heading3"/>
        <w:keepNext w:val="0"/>
        <w:numPr>
          <w:ilvl w:val="0"/>
          <w:numId w:val="0"/>
        </w:numPr>
        <w:spacing w:before="20" w:after="0"/>
        <w:ind w:left="1418"/>
        <w:jc w:val="both"/>
        <w:rPr>
          <w:rFonts w:ascii="Times New Roman" w:hAnsi="Times New Roman" w:cs="Times New Roman"/>
          <w:sz w:val="22"/>
          <w:szCs w:val="22"/>
        </w:rPr>
      </w:pPr>
      <w:r w:rsidRPr="00F33AE2">
        <w:rPr>
          <w:rFonts w:ascii="Times New Roman" w:hAnsi="Times New Roman" w:cs="Times New Roman"/>
          <w:sz w:val="22"/>
          <w:szCs w:val="22"/>
        </w:rPr>
        <w:t>Uplatní-li Objednatel nárok na slevu z ceny za Dílo, je oprávněn požadovat rovněž náhradu skutečné škody a zisku ušlého v důsledku nedostatku vlastnosti Díla či jeho části, na něž se sleva vztahuje.</w:t>
      </w:r>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bookmarkStart w:id="97" w:name="_Toc372551599"/>
      <w:bookmarkStart w:id="98" w:name="_Toc373753597"/>
      <w:r w:rsidRPr="00F33AE2">
        <w:rPr>
          <w:rFonts w:ascii="Times New Roman" w:hAnsi="Times New Roman" w:cs="Times New Roman"/>
          <w:b w:val="0"/>
          <w:bCs w:val="0"/>
          <w:iCs w:val="0"/>
          <w:sz w:val="22"/>
          <w:szCs w:val="22"/>
        </w:rPr>
        <w:t>Lhůty pro odstranění reklamovaných vad</w:t>
      </w:r>
      <w:bookmarkEnd w:id="97"/>
      <w:bookmarkEnd w:id="98"/>
      <w:r w:rsidRPr="00F33AE2">
        <w:rPr>
          <w:rFonts w:ascii="Times New Roman" w:hAnsi="Times New Roman" w:cs="Times New Roman"/>
          <w:b w:val="0"/>
          <w:bCs w:val="0"/>
          <w:iCs w:val="0"/>
          <w:sz w:val="22"/>
          <w:szCs w:val="22"/>
        </w:rPr>
        <w:t xml:space="preserve"> Díla</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Lhůtu pro odstranění reklamovaných vad Díla sjednají obě Smluvní strany podle povahy a rozsahu reklamované vady Díla. Nedojde-li mezi oběma Smluvními stranami k dohodě o termínu odstranění reklamované vady Díla platí, že Zhotovitel je povinen odstranit reklamované vady Díla ve lhůtě:</w:t>
      </w:r>
    </w:p>
    <w:p w:rsidR="00024A52" w:rsidRPr="00F33AE2" w:rsidRDefault="00024A52" w:rsidP="007A3AEF">
      <w:pPr>
        <w:pStyle w:val="Heading4"/>
        <w:keepNext w:val="0"/>
        <w:numPr>
          <w:ilvl w:val="3"/>
          <w:numId w:val="24"/>
        </w:numPr>
        <w:spacing w:before="20" w:after="0"/>
        <w:jc w:val="both"/>
        <w:rPr>
          <w:rFonts w:ascii="Times New Roman" w:hAnsi="Times New Roman"/>
          <w:b w:val="0"/>
          <w:snapToGrid w:val="0"/>
          <w:sz w:val="22"/>
          <w:szCs w:val="22"/>
        </w:rPr>
      </w:pPr>
      <w:bookmarkStart w:id="99" w:name="_Ref376708113"/>
      <w:r w:rsidRPr="00F33AE2">
        <w:rPr>
          <w:rFonts w:ascii="Times New Roman" w:hAnsi="Times New Roman"/>
          <w:b w:val="0"/>
          <w:sz w:val="22"/>
          <w:szCs w:val="22"/>
        </w:rPr>
        <w:t>pět pracovních dnů od oznámení vady Díla u vad bránících řádnému užívání Díla,</w:t>
      </w:r>
      <w:bookmarkEnd w:id="99"/>
    </w:p>
    <w:p w:rsidR="00024A52" w:rsidRPr="00F33AE2" w:rsidRDefault="00024A52" w:rsidP="007A3AEF">
      <w:pPr>
        <w:pStyle w:val="Heading4"/>
        <w:keepNext w:val="0"/>
        <w:numPr>
          <w:ilvl w:val="3"/>
          <w:numId w:val="24"/>
        </w:numPr>
        <w:spacing w:before="20" w:after="0"/>
        <w:jc w:val="both"/>
        <w:rPr>
          <w:rFonts w:ascii="Times New Roman" w:hAnsi="Times New Roman"/>
          <w:b w:val="0"/>
          <w:snapToGrid w:val="0"/>
          <w:sz w:val="22"/>
          <w:szCs w:val="22"/>
        </w:rPr>
      </w:pPr>
      <w:bookmarkStart w:id="100" w:name="_Ref376708171"/>
      <w:r w:rsidRPr="00F33AE2">
        <w:rPr>
          <w:rFonts w:ascii="Times New Roman" w:hAnsi="Times New Roman"/>
          <w:b w:val="0"/>
          <w:sz w:val="22"/>
          <w:szCs w:val="22"/>
        </w:rPr>
        <w:t>deset pracovních dnů od oznámení vady Díla u vad nebránících řádnému užívání Díla,</w:t>
      </w:r>
      <w:bookmarkEnd w:id="100"/>
    </w:p>
    <w:p w:rsidR="00024A52" w:rsidRPr="00F33AE2" w:rsidRDefault="00024A52" w:rsidP="007A3AEF">
      <w:pPr>
        <w:pStyle w:val="Heading4"/>
        <w:keepNext w:val="0"/>
        <w:numPr>
          <w:ilvl w:val="3"/>
          <w:numId w:val="24"/>
        </w:numPr>
        <w:spacing w:before="20" w:after="0"/>
        <w:jc w:val="both"/>
        <w:rPr>
          <w:rFonts w:ascii="Times New Roman" w:hAnsi="Times New Roman"/>
          <w:b w:val="0"/>
          <w:snapToGrid w:val="0"/>
          <w:sz w:val="22"/>
          <w:szCs w:val="22"/>
        </w:rPr>
      </w:pPr>
      <w:bookmarkStart w:id="101" w:name="_Ref376708203"/>
      <w:r w:rsidRPr="00F33AE2">
        <w:rPr>
          <w:rFonts w:ascii="Times New Roman" w:hAnsi="Times New Roman"/>
          <w:b w:val="0"/>
          <w:sz w:val="22"/>
          <w:szCs w:val="22"/>
        </w:rPr>
        <w:t>patnáct pracovních dnů od oznámení vady Díla u drobných vad Díla.</w:t>
      </w:r>
      <w:bookmarkEnd w:id="101"/>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Zhotovitel je povinen ve stanovené lhůtě odstranit vady Díla i v případě, kdy podle jeho názoru za vady Díla neodpovídá.</w:t>
      </w:r>
    </w:p>
    <w:p w:rsidR="00024A52" w:rsidRPr="00F33AE2" w:rsidRDefault="00024A52" w:rsidP="00FE78A5">
      <w:pPr>
        <w:pStyle w:val="Heading1"/>
        <w:numPr>
          <w:ilvl w:val="0"/>
          <w:numId w:val="9"/>
        </w:numPr>
        <w:spacing w:before="480"/>
        <w:ind w:left="1134" w:hanging="1134"/>
        <w:jc w:val="both"/>
        <w:rPr>
          <w:rFonts w:ascii="Times New Roman" w:hAnsi="Times New Roman"/>
          <w:caps/>
          <w:sz w:val="26"/>
          <w:szCs w:val="26"/>
        </w:rPr>
      </w:pPr>
      <w:bookmarkStart w:id="102" w:name="_Ref366500477"/>
      <w:bookmarkStart w:id="103" w:name="_Toc372551601"/>
      <w:bookmarkStart w:id="104" w:name="_Toc373753599"/>
      <w:bookmarkStart w:id="105" w:name="_Toc376779534"/>
      <w:r w:rsidRPr="00F33AE2">
        <w:rPr>
          <w:rFonts w:ascii="Times New Roman" w:hAnsi="Times New Roman"/>
          <w:caps/>
          <w:sz w:val="26"/>
          <w:szCs w:val="26"/>
        </w:rPr>
        <w:t>smluvní pokuty</w:t>
      </w:r>
      <w:bookmarkEnd w:id="102"/>
      <w:bookmarkEnd w:id="103"/>
      <w:bookmarkEnd w:id="104"/>
      <w:bookmarkEnd w:id="105"/>
    </w:p>
    <w:p w:rsidR="00024A52" w:rsidRPr="00120060"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bookmarkStart w:id="106" w:name="_Toc372551602"/>
      <w:bookmarkStart w:id="107" w:name="_Toc373753600"/>
      <w:bookmarkStart w:id="108" w:name="_Ref376100618"/>
      <w:r w:rsidRPr="00120060">
        <w:rPr>
          <w:rFonts w:ascii="Times New Roman" w:hAnsi="Times New Roman" w:cs="Times New Roman"/>
          <w:b w:val="0"/>
          <w:sz w:val="22"/>
          <w:szCs w:val="22"/>
        </w:rPr>
        <w:t>Smluvní strany sjednávají smluvní pokuty za porušení povinností vyplývající z této Smlouvy takto:</w:t>
      </w:r>
      <w:bookmarkEnd w:id="106"/>
      <w:bookmarkEnd w:id="107"/>
      <w:bookmarkEnd w:id="108"/>
    </w:p>
    <w:p w:rsidR="00024A52" w:rsidRPr="00120060"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120060">
        <w:rPr>
          <w:rFonts w:ascii="Times New Roman" w:hAnsi="Times New Roman" w:cs="Times New Roman"/>
          <w:snapToGrid w:val="0"/>
          <w:sz w:val="22"/>
          <w:szCs w:val="22"/>
        </w:rPr>
        <w:t xml:space="preserve">Bude-li </w:t>
      </w:r>
      <w:r w:rsidRPr="00120060">
        <w:rPr>
          <w:rFonts w:ascii="Times New Roman" w:hAnsi="Times New Roman" w:cs="Times New Roman"/>
          <w:sz w:val="22"/>
          <w:szCs w:val="22"/>
        </w:rPr>
        <w:t xml:space="preserve">Zhotovitel v prodlení se splněním termínu dokončení Díla sjednaného ve Smlouvě, je Objednatel oprávněn uplatnit vůči Zhotoviteli nárok na smluvní pokutu ve výši 30.000,- Kč </w:t>
      </w:r>
      <w:r w:rsidRPr="00120060">
        <w:rPr>
          <w:rFonts w:ascii="Times New Roman" w:hAnsi="Times New Roman" w:cs="Times New Roman"/>
          <w:snapToGrid w:val="0"/>
          <w:sz w:val="22"/>
          <w:szCs w:val="22"/>
        </w:rPr>
        <w:t xml:space="preserve">(slovy: třicet tisíc korun českých) </w:t>
      </w:r>
      <w:r w:rsidRPr="00120060">
        <w:rPr>
          <w:rFonts w:ascii="Times New Roman" w:hAnsi="Times New Roman" w:cs="Times New Roman"/>
          <w:sz w:val="22"/>
          <w:szCs w:val="22"/>
        </w:rPr>
        <w:t>za každý i započatý den prodlení.</w:t>
      </w:r>
    </w:p>
    <w:p w:rsidR="00024A52" w:rsidRPr="00120060"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120060">
        <w:rPr>
          <w:rFonts w:ascii="Times New Roman" w:hAnsi="Times New Roman" w:cs="Times New Roman"/>
          <w:sz w:val="22"/>
          <w:szCs w:val="22"/>
        </w:rPr>
        <w:t xml:space="preserve">V případě, že pojistná smlouva dle článku 11. této Smlouvy v době trvání Smlouvy pozbudou platnosti či účinnosti, je Objednatel oprávněn uplatnit vůči Zhotoviteli nárok na smluvní pokutu ve výši 50.000,- Kč </w:t>
      </w:r>
      <w:r w:rsidRPr="00120060">
        <w:rPr>
          <w:rFonts w:ascii="Times New Roman" w:hAnsi="Times New Roman" w:cs="Times New Roman"/>
          <w:snapToGrid w:val="0"/>
          <w:sz w:val="22"/>
          <w:szCs w:val="22"/>
        </w:rPr>
        <w:t>(slovy: padesát tisíc korun českých), a to pro každý jednotlivý případ porušení povinností;</w:t>
      </w:r>
    </w:p>
    <w:p w:rsidR="00024A52" w:rsidRPr="00120060"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120060">
        <w:rPr>
          <w:rFonts w:ascii="Times New Roman" w:hAnsi="Times New Roman" w:cs="Times New Roman"/>
          <w:sz w:val="22"/>
          <w:szCs w:val="22"/>
        </w:rPr>
        <w:t xml:space="preserve">Pokud Zhotovitel nevyklidí Staveniště ve lhůtě do </w:t>
      </w:r>
      <w:r>
        <w:rPr>
          <w:rFonts w:ascii="Times New Roman" w:hAnsi="Times New Roman" w:cs="Times New Roman"/>
          <w:sz w:val="22"/>
          <w:szCs w:val="22"/>
        </w:rPr>
        <w:t xml:space="preserve">5 </w:t>
      </w:r>
      <w:r w:rsidRPr="00120060">
        <w:rPr>
          <w:rFonts w:ascii="Times New Roman" w:hAnsi="Times New Roman" w:cs="Times New Roman"/>
          <w:sz w:val="22"/>
          <w:szCs w:val="22"/>
        </w:rPr>
        <w:t xml:space="preserve">dnů od termínu předání a převzetí Díla, případně v jiném sjednaném a Objednatelem schváleném termínu, je Objednatel oprávněn uplatnit vůči Zhotoviteli nárok na smluvní pokutu ve výši 10.000,- Kč </w:t>
      </w:r>
      <w:r w:rsidRPr="00120060">
        <w:rPr>
          <w:rFonts w:ascii="Times New Roman" w:hAnsi="Times New Roman" w:cs="Times New Roman"/>
          <w:snapToGrid w:val="0"/>
          <w:sz w:val="22"/>
          <w:szCs w:val="22"/>
        </w:rPr>
        <w:t xml:space="preserve">(slovy: deset tisíc korun českých) </w:t>
      </w:r>
      <w:r w:rsidRPr="00120060">
        <w:rPr>
          <w:rFonts w:ascii="Times New Roman" w:hAnsi="Times New Roman" w:cs="Times New Roman"/>
          <w:sz w:val="22"/>
          <w:szCs w:val="22"/>
        </w:rPr>
        <w:t>za každý i započatý den prodlení.</w:t>
      </w:r>
    </w:p>
    <w:p w:rsidR="00024A52" w:rsidRPr="00120060"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120060">
        <w:rPr>
          <w:rFonts w:ascii="Times New Roman" w:hAnsi="Times New Roman" w:cs="Times New Roman"/>
          <w:snapToGrid w:val="0"/>
          <w:sz w:val="22"/>
          <w:szCs w:val="22"/>
        </w:rPr>
        <w:t xml:space="preserve">Pokud </w:t>
      </w:r>
      <w:r w:rsidRPr="00120060">
        <w:rPr>
          <w:rFonts w:ascii="Times New Roman" w:hAnsi="Times New Roman" w:cs="Times New Roman"/>
          <w:sz w:val="22"/>
          <w:szCs w:val="22"/>
        </w:rPr>
        <w:t xml:space="preserve">Zhotovitel neodstraní vady a nedodělky uvedené </w:t>
      </w:r>
      <w:r w:rsidRPr="00120060">
        <w:rPr>
          <w:rFonts w:ascii="Times New Roman" w:hAnsi="Times New Roman" w:cs="Times New Roman"/>
          <w:snapToGrid w:val="0"/>
          <w:sz w:val="22"/>
          <w:szCs w:val="22"/>
        </w:rPr>
        <w:t xml:space="preserve">v Protokolu o předání a převzetí Díla ve sjednaném  termínu, je </w:t>
      </w:r>
      <w:r w:rsidRPr="00120060">
        <w:rPr>
          <w:rFonts w:ascii="Times New Roman" w:hAnsi="Times New Roman" w:cs="Times New Roman"/>
          <w:sz w:val="22"/>
          <w:szCs w:val="22"/>
        </w:rPr>
        <w:t xml:space="preserve">Objednatel oprávněn uplatnit vůči Zhotoviteli nárok na smluvní pokutu ve výši 2.000,- Kč </w:t>
      </w:r>
      <w:r w:rsidRPr="00120060">
        <w:rPr>
          <w:rFonts w:ascii="Times New Roman" w:hAnsi="Times New Roman" w:cs="Times New Roman"/>
          <w:snapToGrid w:val="0"/>
          <w:sz w:val="22"/>
          <w:szCs w:val="22"/>
        </w:rPr>
        <w:t xml:space="preserve">(slovy: dva tisíce korun českých) </w:t>
      </w:r>
      <w:r w:rsidRPr="00120060">
        <w:rPr>
          <w:rFonts w:ascii="Times New Roman" w:hAnsi="Times New Roman" w:cs="Times New Roman"/>
          <w:sz w:val="22"/>
          <w:szCs w:val="22"/>
        </w:rPr>
        <w:t>za každou vadu či nedodělek, u nichž je v prodlení, a za každý den prodlení,</w:t>
      </w:r>
      <w:r w:rsidRPr="00120060">
        <w:rPr>
          <w:rFonts w:ascii="Times New Roman" w:hAnsi="Times New Roman" w:cs="Times New Roman"/>
          <w:bCs w:val="0"/>
          <w:sz w:val="22"/>
          <w:szCs w:val="22"/>
        </w:rPr>
        <w:t xml:space="preserve"> nedohodnou-li se Smluvní strany jinak.</w:t>
      </w:r>
    </w:p>
    <w:p w:rsidR="00024A52" w:rsidRPr="00120060"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120060">
        <w:rPr>
          <w:rFonts w:ascii="Times New Roman" w:hAnsi="Times New Roman" w:cs="Times New Roman"/>
          <w:snapToGrid w:val="0"/>
          <w:sz w:val="22"/>
          <w:szCs w:val="22"/>
        </w:rPr>
        <w:t xml:space="preserve">Pokud </w:t>
      </w:r>
      <w:bookmarkStart w:id="109" w:name="_Toc305060955"/>
      <w:bookmarkStart w:id="110" w:name="_Toc305061449"/>
      <w:r w:rsidRPr="00120060">
        <w:rPr>
          <w:rFonts w:ascii="Times New Roman" w:hAnsi="Times New Roman" w:cs="Times New Roman"/>
          <w:sz w:val="22"/>
          <w:szCs w:val="22"/>
        </w:rPr>
        <w:t xml:space="preserve">Zhotovitel neodstraní reklamovanou vadu v termínu, </w:t>
      </w:r>
      <w:bookmarkEnd w:id="109"/>
      <w:bookmarkEnd w:id="110"/>
      <w:r w:rsidRPr="00120060">
        <w:rPr>
          <w:rFonts w:ascii="Times New Roman" w:hAnsi="Times New Roman" w:cs="Times New Roman"/>
          <w:sz w:val="22"/>
          <w:szCs w:val="22"/>
        </w:rPr>
        <w:t xml:space="preserve">je Objednatel oprávněn uplatnit vůči Zhotoviteli nárok na smluvní pokutu ve výši 5.000,- Kč </w:t>
      </w:r>
      <w:r w:rsidRPr="00120060">
        <w:rPr>
          <w:rFonts w:ascii="Times New Roman" w:hAnsi="Times New Roman" w:cs="Times New Roman"/>
          <w:snapToGrid w:val="0"/>
          <w:sz w:val="22"/>
          <w:szCs w:val="22"/>
        </w:rPr>
        <w:t xml:space="preserve">(slovy: pět tisíc korun českých) </w:t>
      </w:r>
      <w:r w:rsidRPr="00120060">
        <w:rPr>
          <w:rFonts w:ascii="Times New Roman" w:hAnsi="Times New Roman" w:cs="Times New Roman"/>
          <w:sz w:val="22"/>
          <w:szCs w:val="22"/>
        </w:rPr>
        <w:t>za každou vadu u níž je v prodlení, a to za každý den prodlení</w:t>
      </w:r>
    </w:p>
    <w:p w:rsidR="00024A52" w:rsidRPr="00120060"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bookmarkStart w:id="111" w:name="_Toc372551604"/>
      <w:bookmarkStart w:id="112" w:name="_Toc373753602"/>
      <w:r w:rsidRPr="00120060">
        <w:rPr>
          <w:rFonts w:ascii="Times New Roman" w:hAnsi="Times New Roman" w:cs="Times New Roman"/>
          <w:b w:val="0"/>
          <w:sz w:val="22"/>
          <w:szCs w:val="22"/>
        </w:rPr>
        <w:t>Lhůta splatnosti smluvních pokut</w:t>
      </w:r>
      <w:bookmarkEnd w:id="111"/>
      <w:bookmarkEnd w:id="112"/>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Strana povinná je povinna uhradit vyúčtování smluvní pokuty nejpozději do čtrnácti dnů od dne obdržení příslušného vyúčtování.</w:t>
      </w:r>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bookmarkStart w:id="113" w:name="_Toc372551605"/>
      <w:bookmarkStart w:id="114" w:name="_Toc373753603"/>
      <w:r w:rsidRPr="00F33AE2">
        <w:rPr>
          <w:rFonts w:ascii="Times New Roman" w:hAnsi="Times New Roman" w:cs="Times New Roman"/>
          <w:b w:val="0"/>
          <w:sz w:val="22"/>
          <w:szCs w:val="22"/>
        </w:rPr>
        <w:t>Obecná ustanovení</w:t>
      </w:r>
      <w:bookmarkEnd w:id="113"/>
      <w:bookmarkEnd w:id="114"/>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Za porušení jakékoliv jiné povinnosti Zhotovitele dle této Smlouvy, pro jejíž porušení Zhotovitelem není</w:t>
      </w:r>
      <w:r>
        <w:rPr>
          <w:rFonts w:ascii="Times New Roman" w:hAnsi="Times New Roman" w:cs="Times New Roman"/>
          <w:sz w:val="22"/>
          <w:szCs w:val="22"/>
        </w:rPr>
        <w:t xml:space="preserve"> </w:t>
      </w:r>
      <w:r w:rsidRPr="00F33AE2">
        <w:rPr>
          <w:rFonts w:ascii="Times New Roman" w:hAnsi="Times New Roman" w:cs="Times New Roman"/>
          <w:sz w:val="22"/>
          <w:szCs w:val="22"/>
        </w:rPr>
        <w:t xml:space="preserve">sjednána jiná výše smluvní pokuty, má Objednatel proti Zhotoviteli právo na zaplacení smluvní pokuty ve výši 10.000 Kč </w:t>
      </w:r>
      <w:r w:rsidRPr="00F33AE2">
        <w:rPr>
          <w:rFonts w:ascii="Times New Roman" w:hAnsi="Times New Roman" w:cs="Times New Roman"/>
          <w:snapToGrid w:val="0"/>
          <w:sz w:val="22"/>
          <w:szCs w:val="22"/>
        </w:rPr>
        <w:t xml:space="preserve">(slovy: deset tisíc korun českých) </w:t>
      </w:r>
      <w:r w:rsidRPr="00F33AE2">
        <w:rPr>
          <w:rFonts w:ascii="Times New Roman" w:hAnsi="Times New Roman" w:cs="Times New Roman"/>
          <w:sz w:val="22"/>
          <w:szCs w:val="22"/>
        </w:rPr>
        <w:t>za každé takové porušení povinnosti, a to i opakovaně.</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Zaplacením jakékoli smluvní pokuty dle této Smlouvy není dotčen nárok oprávněné Smluvní strany na náhradu škody způsobené jí porušením povinnosti povinné Smluvní strany, na niž se smluvní pokuta vztahuje, a to i ve výši přesahující smluvní pokutu</w:t>
      </w:r>
      <w:r w:rsidRPr="00F33AE2">
        <w:rPr>
          <w:rFonts w:ascii="Times New Roman" w:hAnsi="Times New Roman" w:cs="Times New Roman"/>
          <w:snapToGrid w:val="0"/>
          <w:sz w:val="22"/>
          <w:szCs w:val="22"/>
        </w:rPr>
        <w:t>.</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115" w:name="_Toc372551612"/>
      <w:bookmarkStart w:id="116" w:name="_Toc373753615"/>
      <w:bookmarkStart w:id="117" w:name="_Toc376779536"/>
      <w:r w:rsidRPr="00F33AE2">
        <w:rPr>
          <w:rFonts w:ascii="Times New Roman" w:hAnsi="Times New Roman"/>
          <w:caps/>
          <w:sz w:val="24"/>
          <w:szCs w:val="24"/>
        </w:rPr>
        <w:t xml:space="preserve">oprávněné osoby </w:t>
      </w:r>
      <w:bookmarkEnd w:id="115"/>
      <w:bookmarkEnd w:id="116"/>
      <w:bookmarkEnd w:id="117"/>
      <w:r w:rsidRPr="00F33AE2">
        <w:rPr>
          <w:rFonts w:ascii="Times New Roman" w:hAnsi="Times New Roman"/>
          <w:caps/>
          <w:sz w:val="24"/>
          <w:szCs w:val="24"/>
        </w:rPr>
        <w:t xml:space="preserve"> </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bookmarkStart w:id="118" w:name="_Toc372551613"/>
      <w:bookmarkStart w:id="119" w:name="_Toc373753616"/>
      <w:bookmarkStart w:id="120" w:name="_Ref376457985"/>
      <w:r w:rsidRPr="00F33AE2">
        <w:rPr>
          <w:rFonts w:ascii="Times New Roman" w:hAnsi="Times New Roman" w:cs="Times New Roman"/>
          <w:b w:val="0"/>
          <w:sz w:val="22"/>
          <w:szCs w:val="22"/>
        </w:rPr>
        <w:t xml:space="preserve">Jednání mezi </w:t>
      </w:r>
      <w:bookmarkEnd w:id="118"/>
      <w:bookmarkEnd w:id="119"/>
      <w:bookmarkEnd w:id="120"/>
      <w:r w:rsidRPr="00F33AE2">
        <w:rPr>
          <w:rFonts w:ascii="Times New Roman" w:hAnsi="Times New Roman" w:cs="Times New Roman"/>
          <w:b w:val="0"/>
          <w:sz w:val="22"/>
          <w:szCs w:val="22"/>
        </w:rPr>
        <w:t>Smluvními stranami v rámci této Smlouvy budou probíhat prostřednictvím níže uvedených oprávněných osob.</w:t>
      </w:r>
    </w:p>
    <w:p w:rsidR="00024A52" w:rsidRPr="00F33AE2" w:rsidRDefault="00024A52" w:rsidP="007A3AEF">
      <w:pPr>
        <w:pStyle w:val="Heading4"/>
        <w:keepNext w:val="0"/>
        <w:numPr>
          <w:ilvl w:val="0"/>
          <w:numId w:val="0"/>
        </w:numPr>
        <w:spacing w:before="20" w:after="0"/>
        <w:ind w:left="1418"/>
        <w:jc w:val="both"/>
        <w:rPr>
          <w:rFonts w:ascii="Times New Roman" w:hAnsi="Times New Roman"/>
          <w:b w:val="0"/>
          <w:sz w:val="22"/>
          <w:szCs w:val="22"/>
        </w:rPr>
      </w:pPr>
      <w:r w:rsidRPr="00F33AE2">
        <w:rPr>
          <w:rFonts w:ascii="Times New Roman" w:hAnsi="Times New Roman"/>
          <w:b w:val="0"/>
          <w:sz w:val="22"/>
          <w:szCs w:val="22"/>
        </w:rPr>
        <w:t xml:space="preserve">Oprávněná osoba Objednatele: </w:t>
      </w:r>
      <w:r>
        <w:rPr>
          <w:rFonts w:ascii="Times New Roman" w:hAnsi="Times New Roman"/>
          <w:b w:val="0"/>
          <w:sz w:val="22"/>
          <w:szCs w:val="22"/>
        </w:rPr>
        <w:t>Michal Dvořák</w:t>
      </w:r>
    </w:p>
    <w:p w:rsidR="00024A52" w:rsidRPr="00F33AE2" w:rsidRDefault="00024A52" w:rsidP="007A3AEF">
      <w:pPr>
        <w:ind w:left="709" w:firstLine="709"/>
        <w:rPr>
          <w:sz w:val="22"/>
          <w:szCs w:val="22"/>
        </w:rPr>
      </w:pPr>
    </w:p>
    <w:p w:rsidR="00024A52" w:rsidRPr="00F33AE2" w:rsidRDefault="00024A52" w:rsidP="007A3AEF">
      <w:pPr>
        <w:pStyle w:val="Heading4"/>
        <w:keepNext w:val="0"/>
        <w:numPr>
          <w:ilvl w:val="0"/>
          <w:numId w:val="0"/>
        </w:numPr>
        <w:spacing w:before="20" w:after="0"/>
        <w:ind w:left="1418"/>
        <w:jc w:val="both"/>
        <w:rPr>
          <w:rFonts w:ascii="Times New Roman" w:hAnsi="Times New Roman"/>
          <w:b w:val="0"/>
          <w:sz w:val="22"/>
          <w:szCs w:val="22"/>
        </w:rPr>
      </w:pPr>
      <w:r w:rsidRPr="00F33AE2">
        <w:rPr>
          <w:rFonts w:ascii="Times New Roman" w:hAnsi="Times New Roman"/>
          <w:b w:val="0"/>
          <w:sz w:val="22"/>
          <w:szCs w:val="22"/>
        </w:rPr>
        <w:t>Oprávněná osoba(y) Zhotovitele</w:t>
      </w:r>
      <w:r w:rsidRPr="00F33AE2">
        <w:rPr>
          <w:rFonts w:ascii="Times New Roman" w:hAnsi="Times New Roman"/>
          <w:b w:val="0"/>
          <w:sz w:val="22"/>
          <w:szCs w:val="22"/>
          <w:highlight w:val="darkCyan"/>
        </w:rPr>
        <w:t>:……………………………</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121" w:name="_Toc376779537"/>
      <w:r w:rsidRPr="00F33AE2">
        <w:rPr>
          <w:rFonts w:ascii="Times New Roman" w:hAnsi="Times New Roman"/>
          <w:caps/>
          <w:sz w:val="24"/>
          <w:szCs w:val="24"/>
        </w:rPr>
        <w:t>ustanovení o vzniku a zániku smlouvy</w:t>
      </w:r>
      <w:bookmarkEnd w:id="121"/>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Tato Smlouva nabývá platnosti a účinnosti dnem jejího podpisu oprávněnými zástupci obou Smluvních stran. Nebude-li Smlouva podepsána oběma Smluvními stranami téhož dne, stává se platnou a účinnou dnem podpisu pozdějšího.</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Smlouva se uzavírá na dobu určitou, a to do splnění povinností Smluvních stran podle této Smlouvy.</w:t>
      </w:r>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 xml:space="preserve">Smlouva zaniká předčasně před sjednanou dobou trvání ze zákonných důvodů, nebo z důvodů uvedených v této Smlouvě a dále odstoupením. </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122" w:name="_Toc372551616"/>
      <w:bookmarkStart w:id="123" w:name="_Toc373753604"/>
      <w:bookmarkStart w:id="124" w:name="_Toc376779538"/>
      <w:r w:rsidRPr="00F33AE2">
        <w:rPr>
          <w:rFonts w:ascii="Times New Roman" w:hAnsi="Times New Roman"/>
          <w:caps/>
          <w:sz w:val="24"/>
          <w:szCs w:val="24"/>
        </w:rPr>
        <w:t>odstoupení od smlouvy</w:t>
      </w:r>
      <w:bookmarkEnd w:id="122"/>
      <w:bookmarkEnd w:id="123"/>
      <w:bookmarkEnd w:id="124"/>
    </w:p>
    <w:p w:rsidR="00024A52" w:rsidRPr="00F33AE2" w:rsidRDefault="00024A52" w:rsidP="00FE78A5">
      <w:pPr>
        <w:pStyle w:val="Heading2"/>
        <w:keepNext w:val="0"/>
        <w:numPr>
          <w:ilvl w:val="1"/>
          <w:numId w:val="9"/>
        </w:numPr>
        <w:spacing w:before="100" w:after="0"/>
        <w:ind w:left="567" w:hanging="567"/>
        <w:jc w:val="both"/>
        <w:rPr>
          <w:rFonts w:ascii="Times New Roman" w:hAnsi="Times New Roman" w:cs="Times New Roman"/>
          <w:b w:val="0"/>
          <w:snapToGrid w:val="0"/>
          <w:sz w:val="22"/>
          <w:szCs w:val="22"/>
        </w:rPr>
      </w:pPr>
      <w:r w:rsidRPr="00F33AE2">
        <w:rPr>
          <w:rFonts w:ascii="Times New Roman" w:hAnsi="Times New Roman" w:cs="Times New Roman"/>
          <w:b w:val="0"/>
          <w:sz w:val="22"/>
          <w:szCs w:val="22"/>
        </w:rPr>
        <w:t xml:space="preserve"> Smluvní strany se dohodly, že Objednatel je oprávněn od této Smlouvy odstoupit v případech, kdy to stanoví Občanský zákoník a v případě podstatného porušení povinností podle této Smlouvy Zhotovitelem za předpokladu, že Zhotovitele na porušovanou smluvní povinnost písemně upozornil a ten takové podstatné porušení nenapravil ani v dodatečné lhůtě deseti pracovních dnů od obdržení takového upozornění.</w:t>
      </w:r>
      <w:r w:rsidRPr="00F33AE2">
        <w:rPr>
          <w:rFonts w:ascii="Times New Roman" w:hAnsi="Times New Roman" w:cs="Times New Roman"/>
          <w:b w:val="0"/>
          <w:snapToGrid w:val="0"/>
          <w:sz w:val="22"/>
          <w:szCs w:val="22"/>
        </w:rPr>
        <w:t xml:space="preserve"> </w:t>
      </w:r>
      <w:r w:rsidRPr="00F33AE2">
        <w:rPr>
          <w:rFonts w:ascii="Times New Roman" w:hAnsi="Times New Roman" w:cs="Times New Roman"/>
          <w:b w:val="0"/>
          <w:sz w:val="22"/>
          <w:szCs w:val="22"/>
        </w:rPr>
        <w:t>Nad rámec obecné úpravy dle platných předpisů se za podstatné porušení povinností podle této Smlouvy považuje zejména, nikoliv výlučně:</w:t>
      </w:r>
    </w:p>
    <w:p w:rsidR="00024A52" w:rsidRPr="00F33AE2" w:rsidRDefault="00024A52" w:rsidP="007A3AEF">
      <w:pPr>
        <w:pStyle w:val="Heading4"/>
        <w:keepNext w:val="0"/>
        <w:numPr>
          <w:ilvl w:val="3"/>
          <w:numId w:val="22"/>
        </w:numPr>
        <w:spacing w:before="20" w:after="0"/>
        <w:jc w:val="both"/>
        <w:rPr>
          <w:rFonts w:ascii="Times New Roman" w:hAnsi="Times New Roman"/>
          <w:b w:val="0"/>
          <w:sz w:val="22"/>
          <w:szCs w:val="22"/>
        </w:rPr>
      </w:pPr>
      <w:r w:rsidRPr="00F33AE2">
        <w:rPr>
          <w:rFonts w:ascii="Times New Roman" w:hAnsi="Times New Roman"/>
          <w:b w:val="0"/>
          <w:sz w:val="22"/>
          <w:szCs w:val="22"/>
        </w:rPr>
        <w:t>dojde-li k porušení povinností uložených Zhotoviteli touto Smlouvou, označenému v textu této Smlouvy jako podstatné;</w:t>
      </w:r>
    </w:p>
    <w:p w:rsidR="00024A52" w:rsidRPr="00F33AE2" w:rsidRDefault="00024A52" w:rsidP="007A3AEF">
      <w:pPr>
        <w:pStyle w:val="Heading4"/>
        <w:keepNext w:val="0"/>
        <w:numPr>
          <w:ilvl w:val="3"/>
          <w:numId w:val="22"/>
        </w:numPr>
        <w:spacing w:before="20" w:after="0"/>
        <w:jc w:val="both"/>
        <w:rPr>
          <w:rFonts w:ascii="Times New Roman" w:hAnsi="Times New Roman"/>
          <w:b w:val="0"/>
          <w:sz w:val="22"/>
          <w:szCs w:val="22"/>
        </w:rPr>
      </w:pPr>
      <w:r w:rsidRPr="00F33AE2">
        <w:rPr>
          <w:rFonts w:ascii="Times New Roman" w:hAnsi="Times New Roman"/>
          <w:b w:val="0"/>
          <w:sz w:val="22"/>
          <w:szCs w:val="22"/>
        </w:rPr>
        <w:t>Zhotovitel bezdůvodně přeruší provádění Díla na dobu delší než třicet dnů;</w:t>
      </w:r>
    </w:p>
    <w:p w:rsidR="00024A52" w:rsidRPr="00F33AE2" w:rsidRDefault="00024A52" w:rsidP="007A3AEF">
      <w:pPr>
        <w:pStyle w:val="Heading4"/>
        <w:keepNext w:val="0"/>
        <w:numPr>
          <w:ilvl w:val="3"/>
          <w:numId w:val="22"/>
        </w:numPr>
        <w:spacing w:before="20" w:after="0"/>
        <w:jc w:val="both"/>
        <w:rPr>
          <w:rFonts w:ascii="Times New Roman" w:hAnsi="Times New Roman"/>
          <w:b w:val="0"/>
          <w:sz w:val="22"/>
          <w:szCs w:val="22"/>
        </w:rPr>
      </w:pPr>
      <w:r w:rsidRPr="00F33AE2">
        <w:rPr>
          <w:rFonts w:ascii="Times New Roman" w:hAnsi="Times New Roman"/>
          <w:b w:val="0"/>
          <w:sz w:val="22"/>
          <w:szCs w:val="22"/>
        </w:rPr>
        <w:t>hrubé nebo opakované porušení předpisů BOZP, PO a OŽP, na něž byl Zhotovitel Objednatelem upozorněn a nezjednal nápravu, a to ani v dodatečně přiměřené lhůtě;</w:t>
      </w:r>
    </w:p>
    <w:p w:rsidR="00024A52" w:rsidRPr="00F33AE2" w:rsidRDefault="00024A52" w:rsidP="007A3AEF">
      <w:pPr>
        <w:pStyle w:val="Heading3"/>
        <w:keepNext w:val="0"/>
        <w:numPr>
          <w:ilvl w:val="0"/>
          <w:numId w:val="0"/>
        </w:numPr>
        <w:spacing w:before="60" w:after="0"/>
        <w:ind w:left="567"/>
        <w:jc w:val="both"/>
        <w:rPr>
          <w:rFonts w:ascii="Times New Roman" w:hAnsi="Times New Roman" w:cs="Times New Roman"/>
          <w:snapToGrid w:val="0"/>
          <w:sz w:val="22"/>
          <w:szCs w:val="22"/>
        </w:rPr>
      </w:pPr>
      <w:r w:rsidRPr="00F33AE2">
        <w:rPr>
          <w:rFonts w:ascii="Times New Roman" w:hAnsi="Times New Roman" w:cs="Times New Roman"/>
          <w:sz w:val="22"/>
          <w:szCs w:val="22"/>
        </w:rPr>
        <w:t>Smluvní strany se dohodly, že Zhotovitel je oprávněn od této Smlouvy odstoupit v případech, kdy to stanoví Občanský zákoník a v případě, že:</w:t>
      </w:r>
    </w:p>
    <w:p w:rsidR="00024A52" w:rsidRPr="00F33AE2" w:rsidRDefault="00024A52" w:rsidP="007A3AEF">
      <w:pPr>
        <w:pStyle w:val="Heading4"/>
        <w:keepNext w:val="0"/>
        <w:numPr>
          <w:ilvl w:val="3"/>
          <w:numId w:val="23"/>
        </w:numPr>
        <w:spacing w:before="20" w:after="0"/>
        <w:jc w:val="both"/>
        <w:rPr>
          <w:rFonts w:ascii="Times New Roman" w:hAnsi="Times New Roman"/>
          <w:b w:val="0"/>
          <w:sz w:val="22"/>
          <w:szCs w:val="22"/>
        </w:rPr>
      </w:pPr>
      <w:r w:rsidRPr="00F33AE2">
        <w:rPr>
          <w:rFonts w:ascii="Times New Roman" w:hAnsi="Times New Roman"/>
          <w:b w:val="0"/>
          <w:sz w:val="22"/>
          <w:szCs w:val="22"/>
        </w:rPr>
        <w:t>Objednatel bude v prodlení s úhradou svých splatných peněžitých závazků vyplývajících z této Smlouvy po dobu delší než devadesát dnů;</w:t>
      </w:r>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snapToGrid w:val="0"/>
          <w:sz w:val="22"/>
          <w:szCs w:val="22"/>
        </w:rPr>
      </w:pPr>
      <w:bookmarkStart w:id="125" w:name="_Toc372551619"/>
      <w:bookmarkStart w:id="126" w:name="_Toc373753607"/>
      <w:r w:rsidRPr="00F33AE2">
        <w:rPr>
          <w:rFonts w:ascii="Times New Roman" w:hAnsi="Times New Roman" w:cs="Times New Roman"/>
          <w:b w:val="0"/>
          <w:sz w:val="22"/>
          <w:szCs w:val="22"/>
        </w:rPr>
        <w:t xml:space="preserve">Odstoupení </w:t>
      </w:r>
      <w:bookmarkEnd w:id="125"/>
      <w:bookmarkEnd w:id="126"/>
      <w:r w:rsidRPr="00F33AE2">
        <w:rPr>
          <w:rFonts w:ascii="Times New Roman" w:hAnsi="Times New Roman" w:cs="Times New Roman"/>
          <w:b w:val="0"/>
          <w:sz w:val="22"/>
          <w:szCs w:val="22"/>
        </w:rPr>
        <w:t>od Smlouvy strana oprávněná oznámí straně povinné bez zbytečného odkladu, a to doručením písemného oznámení o odstoupení. V oznámení o odstoupení od této Smlouvy musí být uveden důvod, pro který Smluvní strana od této Smlouvy odstupuje a přesná citace toho ustanovení této Smlouvy, které ji k takovému kroku opravňuje. Bez těchto náležitostí je odstoupení od této Smlouvy neplatné.</w:t>
      </w:r>
    </w:p>
    <w:p w:rsidR="00024A52" w:rsidRPr="00F33AE2" w:rsidRDefault="00024A52" w:rsidP="00FE78A5">
      <w:pPr>
        <w:pStyle w:val="Heading3"/>
        <w:keepNext w:val="0"/>
        <w:numPr>
          <w:ilvl w:val="2"/>
          <w:numId w:val="9"/>
        </w:numPr>
        <w:spacing w:before="60" w:after="0"/>
        <w:ind w:left="1418" w:hanging="851"/>
        <w:jc w:val="both"/>
        <w:rPr>
          <w:rFonts w:ascii="Times New Roman" w:hAnsi="Times New Roman" w:cs="Times New Roman"/>
          <w:sz w:val="22"/>
          <w:szCs w:val="22"/>
        </w:rPr>
      </w:pPr>
      <w:bookmarkStart w:id="127" w:name="_Toc372551620"/>
      <w:bookmarkStart w:id="128" w:name="_Toc373753608"/>
      <w:r w:rsidRPr="00F33AE2">
        <w:rPr>
          <w:rFonts w:ascii="Times New Roman" w:hAnsi="Times New Roman" w:cs="Times New Roman"/>
          <w:b/>
        </w:rPr>
        <w:t xml:space="preserve">Smluvní strany </w:t>
      </w:r>
      <w:bookmarkEnd w:id="127"/>
      <w:bookmarkEnd w:id="128"/>
      <w:r w:rsidRPr="00F33AE2">
        <w:rPr>
          <w:rFonts w:ascii="Times New Roman" w:hAnsi="Times New Roman" w:cs="Times New Roman"/>
        </w:rPr>
        <w:t xml:space="preserve">sjednávají, že Zhotovitel má v případě jakéhokoliv předčasného ukončení této Smlouvy nárok na úhradu pouze těch prací, které do okamžiku předčasného ukončení této Smlouvy Objednateli poskytl. </w:t>
      </w:r>
      <w:r w:rsidRPr="00F33AE2">
        <w:rPr>
          <w:rFonts w:ascii="Times New Roman" w:hAnsi="Times New Roman" w:cs="Times New Roman"/>
          <w:sz w:val="22"/>
          <w:szCs w:val="22"/>
        </w:rPr>
        <w:t xml:space="preserve">Objednateli v případě jakéhokoliv předčasného ukončení této Smlouvy z důvodu na straně Zhotovitele, vzniká nárok na úhradu vícenákladů vynaložených na dokončení Díla podle této Smlouvy a na náhradu škod vzniklých prodloužením termínů a lhůt na dokončení předmětu Díla. </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129" w:name="_Toc376779539"/>
      <w:r w:rsidRPr="00F33AE2">
        <w:rPr>
          <w:rFonts w:ascii="Times New Roman" w:hAnsi="Times New Roman"/>
          <w:caps/>
          <w:sz w:val="24"/>
          <w:szCs w:val="24"/>
        </w:rPr>
        <w:t>převod práv a povinností ze smlouvy</w:t>
      </w:r>
      <w:bookmarkEnd w:id="129"/>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napToGrid w:val="0"/>
          <w:sz w:val="22"/>
          <w:szCs w:val="22"/>
        </w:rPr>
        <w:t>Zhotovitel je oprávněn převést svá práva a povinnosti z této Smlouvy vyplývající na jinou osobu pouze s písemným souhlasem Objednatele.</w:t>
      </w:r>
    </w:p>
    <w:p w:rsidR="00024A52" w:rsidRPr="00F33AE2" w:rsidRDefault="00024A52" w:rsidP="00FE78A5">
      <w:pPr>
        <w:pStyle w:val="Heading2"/>
        <w:numPr>
          <w:ilvl w:val="1"/>
          <w:numId w:val="9"/>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napToGrid w:val="0"/>
          <w:sz w:val="22"/>
          <w:szCs w:val="22"/>
        </w:rPr>
        <w:t>Objednatel není oprávněn převést svá práva a povinnosti z této Smlouvy vyplývající na jinou osobu.</w:t>
      </w:r>
    </w:p>
    <w:p w:rsidR="00024A52" w:rsidRPr="00F33AE2" w:rsidRDefault="00024A52" w:rsidP="00FE78A5">
      <w:pPr>
        <w:pStyle w:val="Heading1"/>
        <w:numPr>
          <w:ilvl w:val="0"/>
          <w:numId w:val="9"/>
        </w:numPr>
        <w:spacing w:before="480"/>
        <w:ind w:left="1134" w:hanging="1134"/>
        <w:jc w:val="both"/>
        <w:rPr>
          <w:rFonts w:ascii="Times New Roman" w:hAnsi="Times New Roman"/>
          <w:caps/>
          <w:sz w:val="24"/>
          <w:szCs w:val="24"/>
        </w:rPr>
      </w:pPr>
      <w:bookmarkStart w:id="130" w:name="_Toc372551624"/>
      <w:bookmarkStart w:id="131" w:name="_Toc373753629"/>
      <w:bookmarkStart w:id="132" w:name="_Toc376779542"/>
      <w:r w:rsidRPr="00F33AE2">
        <w:rPr>
          <w:rFonts w:ascii="Times New Roman" w:hAnsi="Times New Roman"/>
          <w:caps/>
          <w:sz w:val="24"/>
          <w:szCs w:val="24"/>
        </w:rPr>
        <w:t>společná a závěrečná ujednání</w:t>
      </w:r>
      <w:bookmarkEnd w:id="130"/>
      <w:bookmarkEnd w:id="131"/>
      <w:bookmarkEnd w:id="132"/>
    </w:p>
    <w:p w:rsidR="00024A52" w:rsidRDefault="00024A52" w:rsidP="00FE78A5">
      <w:pPr>
        <w:pStyle w:val="Heading2"/>
        <w:numPr>
          <w:ilvl w:val="1"/>
          <w:numId w:val="9"/>
        </w:numPr>
        <w:spacing w:before="100" w:after="0"/>
        <w:ind w:left="600" w:hanging="600"/>
        <w:jc w:val="both"/>
        <w:rPr>
          <w:rFonts w:ascii="Times New Roman" w:hAnsi="Times New Roman" w:cs="Times New Roman"/>
          <w:b w:val="0"/>
          <w:snapToGrid w:val="0"/>
          <w:sz w:val="22"/>
          <w:szCs w:val="22"/>
        </w:rPr>
      </w:pPr>
      <w:bookmarkStart w:id="133" w:name="_Toc372551626"/>
      <w:bookmarkStart w:id="134" w:name="_Toc373753631"/>
      <w:r w:rsidRPr="00120060">
        <w:rPr>
          <w:rFonts w:ascii="Times New Roman" w:hAnsi="Times New Roman" w:cs="Times New Roman"/>
          <w:b w:val="0"/>
          <w:sz w:val="22"/>
          <w:szCs w:val="22"/>
        </w:rPr>
        <w:t xml:space="preserve">Všechna </w:t>
      </w:r>
      <w:bookmarkEnd w:id="133"/>
      <w:bookmarkEnd w:id="134"/>
      <w:r w:rsidRPr="00120060">
        <w:rPr>
          <w:rFonts w:ascii="Times New Roman" w:hAnsi="Times New Roman" w:cs="Times New Roman"/>
          <w:b w:val="0"/>
          <w:sz w:val="22"/>
          <w:szCs w:val="22"/>
        </w:rPr>
        <w:t>ustanovení této Smlouvy jsou oddělitelná, a pokud se jakékoliv její ustanovení stane neplatným, protiprávním nebo v rozporu s veřejným zájmem, platnost ostatních ustanovení tím není dotčena a tato Smlouva bude posuzována tak, jako by tato neplatná ustanovení nikdy neobsahovala. Na místo neplatného nebo neúčinného ujednání se Smluvní strany zavazují nahradit tato ustanovení takovým obsahem, který umožní, aby účelu Smlouvy bylo dosaženo</w:t>
      </w:r>
      <w:r w:rsidRPr="00120060">
        <w:rPr>
          <w:rFonts w:ascii="Times New Roman" w:hAnsi="Times New Roman" w:cs="Times New Roman"/>
          <w:b w:val="0"/>
          <w:snapToGrid w:val="0"/>
          <w:sz w:val="22"/>
          <w:szCs w:val="22"/>
        </w:rPr>
        <w:t>.</w:t>
      </w:r>
    </w:p>
    <w:p w:rsidR="00024A52" w:rsidRPr="00321878" w:rsidRDefault="00024A52" w:rsidP="00FE78A5">
      <w:pPr>
        <w:pStyle w:val="Heading2"/>
        <w:numPr>
          <w:ilvl w:val="1"/>
          <w:numId w:val="25"/>
        </w:numPr>
        <w:tabs>
          <w:tab w:val="clear" w:pos="705"/>
        </w:tabs>
        <w:spacing w:before="100" w:after="0"/>
        <w:ind w:left="600" w:hanging="600"/>
        <w:jc w:val="both"/>
        <w:rPr>
          <w:snapToGrid w:val="0"/>
          <w:sz w:val="22"/>
          <w:szCs w:val="22"/>
        </w:rPr>
      </w:pPr>
      <w:r w:rsidRPr="00321878">
        <w:rPr>
          <w:rFonts w:ascii="Times New Roman" w:hAnsi="Times New Roman" w:cs="Times New Roman"/>
          <w:b w:val="0"/>
          <w:sz w:val="22"/>
          <w:szCs w:val="22"/>
        </w:rPr>
        <w:t>Projekt je spolufinancován z prostředků Regionální rady regionu soudržnosti Jihozápad (ROP NUTS II Jihozápad). Zhotovitel si je vědom, že je ve smyslu zákona č. 320/2001 Sb., o finanční kontrole ve veřejné správě,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daňové účetnictví nebo daňovou evidenci k nahlédnutí v rozsahu, který souvisí s projektem. Zhotovitel se dále zavazuje provést v požadovaném termínu, rozsahu a kvalitě opatření k odstranění kontrolních zjištění a informovat o nich příslušný kontrolní orgán, objednatele a poskytovatele dotace. Kontrolními orgány se rozumí osoby pověřené ke kontrole Evropskou komisí, Evropským účetním dvorem, Nejvyšším kontrolním úřadem, Ministerstvem pro místní rozvoj ČR, Ministerstvem financí ČR, centrem pro regionální rozvoj ČR, Regionální radou regionu Soudržnosti, Finančním úřadem místně příslušným, Plzeňským krajem, Centrem evropského projektování, popř. dalšími institucemi pověřenými právními předpisy Evropského společenské nebo České republiky, jakož i dalšími orgány oprávněnými k výkonu kontroly (např. stavební dozor). Zhotovitel bere na vědomí, že poskytovatel dotace je oprávněn provést u projektu nezávislý vnější audit. Zhotovitel je povinen při výkonu auditu spolupůsobit. Zhotovitel se zavazuje archivovat originál Smlouvy včetně jejích případných dodatků a její přílohy, veškeré originály účetních dokladů, originály dokladů k výběrovým řízením a originály projektové dokumentace a dalších dokumentů souvisejících s realizací projektu do doby uplynutí tří let od ukončení programu, tj. minimálně do konce roku 2021, dle čl. 90 Nařízení Rad (ES) 1083/2006, o obecných ustanoveních o Evropském fondu pro regionální rozvoj, evropském sociálním fondu a Fondu soudržnosti. Pokud pro vybrané dokumenty a doklady stanoví předpisy ČR lhůtu delší, než je lhůta stanovená v citovaném článku nařízení, bude postupováno podle předpisů ČR. Lhůta se začíná počítat od 1. ledna</w:t>
      </w:r>
      <w:r w:rsidRPr="00321878">
        <w:rPr>
          <w:rFonts w:ascii="Times New Roman" w:hAnsi="Times New Roman" w:cs="Times New Roman"/>
          <w:sz w:val="22"/>
          <w:szCs w:val="22"/>
        </w:rPr>
        <w:t xml:space="preserve"> </w:t>
      </w:r>
      <w:r w:rsidRPr="00321878">
        <w:rPr>
          <w:rFonts w:ascii="Times New Roman" w:hAnsi="Times New Roman" w:cs="Times New Roman"/>
          <w:b w:val="0"/>
          <w:sz w:val="22"/>
          <w:szCs w:val="22"/>
        </w:rPr>
        <w:t>následujícího kalendářního roku poté, kdy byla provedena poslední platba na projekt.</w:t>
      </w:r>
    </w:p>
    <w:p w:rsidR="00024A52" w:rsidRPr="009E6512" w:rsidRDefault="00024A52" w:rsidP="00FE78A5">
      <w:pPr>
        <w:pStyle w:val="Heading2"/>
        <w:numPr>
          <w:ilvl w:val="1"/>
          <w:numId w:val="25"/>
        </w:numPr>
        <w:tabs>
          <w:tab w:val="clear" w:pos="705"/>
        </w:tabs>
        <w:spacing w:before="100" w:after="0"/>
        <w:ind w:left="600" w:hanging="600"/>
        <w:jc w:val="both"/>
        <w:rPr>
          <w:rFonts w:ascii="Times New Roman" w:hAnsi="Times New Roman" w:cs="Times New Roman"/>
          <w:b w:val="0"/>
          <w:snapToGrid w:val="0"/>
          <w:sz w:val="22"/>
          <w:szCs w:val="22"/>
        </w:rPr>
      </w:pPr>
      <w:r w:rsidRPr="009E6512">
        <w:rPr>
          <w:rFonts w:ascii="Times New Roman" w:hAnsi="Times New Roman" w:cs="Times New Roman"/>
          <w:b w:val="0"/>
          <w:snapToGrid w:val="0"/>
          <w:sz w:val="22"/>
          <w:szCs w:val="22"/>
        </w:rPr>
        <w:t>Smlouvu lze měnit, doplňovat a upřesňovat výlučně formou písemných dodatků opatřených časovým a místním určením, podepsaných oprávněnými zástupci Smluvních stran. Takto sjednané dodatky se Smluvní strany zavazují akceptovat a plnit jako nedílnou součást této Smlouvy.</w:t>
      </w:r>
    </w:p>
    <w:p w:rsidR="00024A52" w:rsidRPr="009E6512" w:rsidRDefault="00024A52" w:rsidP="00FE78A5">
      <w:pPr>
        <w:pStyle w:val="Heading2"/>
        <w:numPr>
          <w:ilvl w:val="1"/>
          <w:numId w:val="25"/>
        </w:numPr>
        <w:tabs>
          <w:tab w:val="clear" w:pos="705"/>
        </w:tabs>
        <w:spacing w:before="100" w:after="0"/>
        <w:ind w:left="600" w:hanging="600"/>
        <w:jc w:val="both"/>
        <w:rPr>
          <w:rFonts w:ascii="Times New Roman" w:hAnsi="Times New Roman" w:cs="Times New Roman"/>
          <w:b w:val="0"/>
          <w:snapToGrid w:val="0"/>
          <w:sz w:val="22"/>
          <w:szCs w:val="22"/>
        </w:rPr>
      </w:pPr>
      <w:r w:rsidRPr="009E6512">
        <w:rPr>
          <w:rFonts w:ascii="Times New Roman" w:hAnsi="Times New Roman" w:cs="Times New Roman"/>
          <w:b w:val="0"/>
          <w:snapToGrid w:val="0"/>
          <w:sz w:val="22"/>
          <w:szCs w:val="22"/>
        </w:rPr>
        <w:t xml:space="preserve">Přílohy </w:t>
      </w:r>
      <w:r w:rsidRPr="009E6512">
        <w:rPr>
          <w:rFonts w:ascii="Times New Roman" w:hAnsi="Times New Roman" w:cs="Times New Roman"/>
          <w:b w:val="0"/>
          <w:sz w:val="22"/>
          <w:szCs w:val="22"/>
        </w:rPr>
        <w:t>této Smlouvy (ať pevně spojené či oddělitelné), na něž tato Smlouva odkazuje, tvoří součást této Smlouvy. Touto Smlouvou se vždy rozumí tato Smlouva včetně příloh (ať pevně spojených či oddělitelných).</w:t>
      </w:r>
    </w:p>
    <w:p w:rsidR="00024A52" w:rsidRPr="009E6512" w:rsidRDefault="00024A52" w:rsidP="00FE78A5">
      <w:pPr>
        <w:pStyle w:val="Heading2"/>
        <w:numPr>
          <w:ilvl w:val="1"/>
          <w:numId w:val="25"/>
        </w:numPr>
        <w:tabs>
          <w:tab w:val="clear" w:pos="705"/>
        </w:tabs>
        <w:spacing w:before="100" w:after="0"/>
        <w:ind w:left="600" w:hanging="600"/>
        <w:jc w:val="both"/>
        <w:rPr>
          <w:rFonts w:ascii="Times New Roman" w:hAnsi="Times New Roman" w:cs="Times New Roman"/>
          <w:b w:val="0"/>
          <w:snapToGrid w:val="0"/>
          <w:sz w:val="22"/>
          <w:szCs w:val="22"/>
        </w:rPr>
      </w:pPr>
      <w:r w:rsidRPr="009E6512">
        <w:rPr>
          <w:rFonts w:ascii="Times New Roman" w:hAnsi="Times New Roman" w:cs="Times New Roman"/>
          <w:b w:val="0"/>
          <w:snapToGrid w:val="0"/>
          <w:sz w:val="22"/>
          <w:szCs w:val="22"/>
        </w:rPr>
        <w:t xml:space="preserve">Přílohy: </w:t>
      </w:r>
    </w:p>
    <w:p w:rsidR="00024A52" w:rsidRPr="00120060" w:rsidRDefault="00024A52" w:rsidP="007A3AEF">
      <w:pPr>
        <w:ind w:left="600"/>
        <w:rPr>
          <w:snapToGrid w:val="0"/>
          <w:sz w:val="22"/>
          <w:szCs w:val="22"/>
        </w:rPr>
      </w:pPr>
      <w:r w:rsidRPr="00120060">
        <w:rPr>
          <w:snapToGrid w:val="0"/>
          <w:sz w:val="22"/>
          <w:szCs w:val="22"/>
        </w:rPr>
        <w:t xml:space="preserve">příloha č. 1 - </w:t>
      </w:r>
      <w:r w:rsidRPr="00120060">
        <w:rPr>
          <w:sz w:val="22"/>
          <w:szCs w:val="22"/>
        </w:rPr>
        <w:t>Projektová dokumentace (oddělitelná příloha této Smlouvy)</w:t>
      </w:r>
    </w:p>
    <w:p w:rsidR="00024A52" w:rsidRPr="00120060" w:rsidRDefault="00024A52" w:rsidP="007A3AEF">
      <w:pPr>
        <w:pStyle w:val="Heading4"/>
        <w:keepNext w:val="0"/>
        <w:numPr>
          <w:ilvl w:val="0"/>
          <w:numId w:val="0"/>
        </w:numPr>
        <w:spacing w:before="20" w:after="0"/>
        <w:ind w:firstLine="600"/>
        <w:jc w:val="both"/>
        <w:rPr>
          <w:rFonts w:ascii="Times New Roman" w:hAnsi="Times New Roman"/>
          <w:b w:val="0"/>
          <w:snapToGrid w:val="0"/>
          <w:sz w:val="22"/>
          <w:szCs w:val="22"/>
        </w:rPr>
      </w:pPr>
      <w:r w:rsidRPr="00120060">
        <w:rPr>
          <w:rFonts w:ascii="Times New Roman" w:hAnsi="Times New Roman"/>
          <w:b w:val="0"/>
          <w:snapToGrid w:val="0"/>
          <w:sz w:val="22"/>
          <w:szCs w:val="22"/>
        </w:rPr>
        <w:t>příloha č. 2 - Harmonogram Díla</w:t>
      </w:r>
    </w:p>
    <w:p w:rsidR="00024A52" w:rsidRPr="00120060" w:rsidRDefault="00024A52" w:rsidP="007A3AEF">
      <w:pPr>
        <w:pStyle w:val="Heading4"/>
        <w:keepNext w:val="0"/>
        <w:numPr>
          <w:ilvl w:val="0"/>
          <w:numId w:val="0"/>
        </w:numPr>
        <w:spacing w:before="20" w:after="0"/>
        <w:ind w:left="600"/>
        <w:jc w:val="both"/>
        <w:rPr>
          <w:rFonts w:ascii="Times New Roman" w:hAnsi="Times New Roman"/>
          <w:b w:val="0"/>
          <w:snapToGrid w:val="0"/>
          <w:sz w:val="22"/>
          <w:szCs w:val="22"/>
        </w:rPr>
      </w:pPr>
      <w:r w:rsidRPr="00120060">
        <w:rPr>
          <w:rFonts w:ascii="Times New Roman" w:hAnsi="Times New Roman"/>
          <w:b w:val="0"/>
          <w:snapToGrid w:val="0"/>
          <w:sz w:val="22"/>
          <w:szCs w:val="22"/>
        </w:rPr>
        <w:t>příloha č. 3 - Položkový rozpočet (o</w:t>
      </w:r>
      <w:r w:rsidRPr="00120060">
        <w:rPr>
          <w:rFonts w:ascii="Times New Roman" w:hAnsi="Times New Roman"/>
          <w:b w:val="0"/>
          <w:sz w:val="22"/>
          <w:szCs w:val="22"/>
        </w:rPr>
        <w:t>ceněný soupis stavebních prací, dodávek a služeb s výkazem výměr)</w:t>
      </w:r>
    </w:p>
    <w:p w:rsidR="00024A52" w:rsidRPr="00F33AE2" w:rsidRDefault="00024A52" w:rsidP="007A3AEF">
      <w:pPr>
        <w:pStyle w:val="Heading4"/>
        <w:keepNext w:val="0"/>
        <w:numPr>
          <w:ilvl w:val="0"/>
          <w:numId w:val="0"/>
        </w:numPr>
        <w:spacing w:before="20" w:after="0"/>
        <w:ind w:firstLine="600"/>
        <w:jc w:val="both"/>
        <w:rPr>
          <w:rFonts w:ascii="Times New Roman" w:hAnsi="Times New Roman"/>
          <w:b w:val="0"/>
          <w:snapToGrid w:val="0"/>
          <w:sz w:val="22"/>
          <w:szCs w:val="22"/>
        </w:rPr>
      </w:pPr>
      <w:r w:rsidRPr="00F33AE2">
        <w:rPr>
          <w:rFonts w:ascii="Times New Roman" w:hAnsi="Times New Roman"/>
          <w:b w:val="0"/>
          <w:sz w:val="22"/>
          <w:szCs w:val="22"/>
        </w:rPr>
        <w:t>příloha č. 4 - Stavební povolení</w:t>
      </w:r>
      <w:r w:rsidRPr="00F33AE2">
        <w:rPr>
          <w:rFonts w:ascii="Times New Roman" w:hAnsi="Times New Roman"/>
          <w:b w:val="0"/>
          <w:snapToGrid w:val="0"/>
          <w:sz w:val="22"/>
          <w:szCs w:val="22"/>
        </w:rPr>
        <w:t xml:space="preserve"> </w:t>
      </w:r>
    </w:p>
    <w:p w:rsidR="00024A52" w:rsidRPr="00F33AE2" w:rsidRDefault="00024A52" w:rsidP="007A3AEF">
      <w:pPr>
        <w:pStyle w:val="Heading4"/>
        <w:keepNext w:val="0"/>
        <w:numPr>
          <w:ilvl w:val="0"/>
          <w:numId w:val="0"/>
        </w:numPr>
        <w:spacing w:before="20" w:after="0"/>
        <w:ind w:left="600"/>
        <w:jc w:val="both"/>
        <w:rPr>
          <w:rFonts w:ascii="Times New Roman" w:hAnsi="Times New Roman"/>
          <w:b w:val="0"/>
          <w:snapToGrid w:val="0"/>
          <w:sz w:val="22"/>
          <w:szCs w:val="22"/>
        </w:rPr>
      </w:pPr>
      <w:r>
        <w:rPr>
          <w:rFonts w:ascii="Times New Roman" w:hAnsi="Times New Roman"/>
          <w:b w:val="0"/>
          <w:sz w:val="22"/>
          <w:szCs w:val="22"/>
        </w:rPr>
        <w:t>příloha č. 6</w:t>
      </w:r>
      <w:r w:rsidRPr="00F33AE2">
        <w:rPr>
          <w:rFonts w:ascii="Times New Roman" w:hAnsi="Times New Roman"/>
          <w:b w:val="0"/>
          <w:sz w:val="22"/>
          <w:szCs w:val="22"/>
        </w:rPr>
        <w:t xml:space="preserve"> -</w:t>
      </w:r>
      <w:r w:rsidRPr="00F33AE2">
        <w:rPr>
          <w:rFonts w:ascii="Times New Roman" w:hAnsi="Times New Roman"/>
          <w:b w:val="0"/>
          <w:snapToGrid w:val="0"/>
          <w:sz w:val="22"/>
          <w:szCs w:val="22"/>
        </w:rPr>
        <w:t xml:space="preserve"> Zadávací dokumentace zakázky na stavební práce </w:t>
      </w:r>
      <w:r w:rsidRPr="00F33AE2">
        <w:rPr>
          <w:rFonts w:ascii="Times New Roman" w:hAnsi="Times New Roman"/>
          <w:b w:val="0"/>
          <w:sz w:val="22"/>
          <w:szCs w:val="22"/>
        </w:rPr>
        <w:t>(oddělitelná příloha této Smlouvy)</w:t>
      </w:r>
    </w:p>
    <w:p w:rsidR="00024A52" w:rsidRPr="000A5378" w:rsidRDefault="00024A52" w:rsidP="000A5378">
      <w:pPr>
        <w:ind w:left="600"/>
        <w:rPr>
          <w:sz w:val="22"/>
          <w:szCs w:val="22"/>
        </w:rPr>
      </w:pPr>
      <w:r w:rsidRPr="000A5378">
        <w:rPr>
          <w:sz w:val="22"/>
          <w:szCs w:val="22"/>
        </w:rPr>
        <w:t xml:space="preserve">příloha č. 7- Nabídka Zhotovitele podaná v rámci zadávacího řízení pod názvem </w:t>
      </w:r>
      <w:r w:rsidRPr="00413C9B">
        <w:rPr>
          <w:sz w:val="22"/>
          <w:szCs w:val="22"/>
        </w:rPr>
        <w:t xml:space="preserve">„Rekonstrukce stávajícího objektu sokolovny v Plzni, Božkově- SPORTCENTRUM BOŽKOVSKÝ OSTROV PLZEŇ“ </w:t>
      </w:r>
      <w:r w:rsidRPr="000A5378">
        <w:rPr>
          <w:sz w:val="22"/>
          <w:szCs w:val="22"/>
        </w:rPr>
        <w:t xml:space="preserve"> (oddělitelná příloha této Smlouvy)</w:t>
      </w:r>
    </w:p>
    <w:p w:rsidR="00024A52" w:rsidRPr="00120060" w:rsidRDefault="00024A52" w:rsidP="007A3AEF">
      <w:pPr>
        <w:ind w:left="600" w:hanging="600"/>
        <w:rPr>
          <w:snapToGrid w:val="0"/>
          <w:sz w:val="22"/>
          <w:szCs w:val="22"/>
        </w:rPr>
      </w:pPr>
      <w:r w:rsidRPr="00120060">
        <w:rPr>
          <w:sz w:val="22"/>
          <w:szCs w:val="22"/>
        </w:rPr>
        <w:t xml:space="preserve">25.5. </w:t>
      </w:r>
      <w:r w:rsidRPr="00120060">
        <w:rPr>
          <w:sz w:val="22"/>
          <w:szCs w:val="22"/>
        </w:rPr>
        <w:tab/>
        <w:t>Tato smlouva je vyhotovena ve čtyřech exemplářích, z nichž tři obdrží Objednatel a jeden Zhotovitel. Každý stejnopis této Smlouvy má platnost originálu</w:t>
      </w:r>
      <w:r w:rsidRPr="00120060">
        <w:rPr>
          <w:snapToGrid w:val="0"/>
          <w:sz w:val="22"/>
          <w:szCs w:val="22"/>
        </w:rPr>
        <w:t>.</w:t>
      </w:r>
    </w:p>
    <w:p w:rsidR="00024A52" w:rsidRPr="00F33AE2" w:rsidRDefault="00024A52" w:rsidP="007A3AEF">
      <w:pPr>
        <w:ind w:left="600" w:hanging="600"/>
      </w:pPr>
    </w:p>
    <w:p w:rsidR="00024A52" w:rsidRPr="00F33AE2" w:rsidRDefault="00024A52" w:rsidP="007A3AEF">
      <w:pPr>
        <w:keepNext/>
        <w:spacing w:before="240"/>
        <w:jc w:val="both"/>
        <w:rPr>
          <w:sz w:val="22"/>
          <w:szCs w:val="22"/>
        </w:rPr>
      </w:pPr>
      <w:r w:rsidRPr="00F33AE2">
        <w:rPr>
          <w:sz w:val="22"/>
          <w:szCs w:val="22"/>
        </w:rPr>
        <w:t>Smluvní strany výslovně prohlašují, že je jim obsah této Smlouvy dobře znám v celém jejím rozsahu, je sepsána určitě a srozumitelně s tím, že tato Smlouva je projevem pravé a svobodné vůle Smluvních stran a nebyla uzavřena v tísni či za nápadně nevýhodných podmínek. Na důkaz souhlasu připojují oprávnění zástupci Smluvních stran své vlastnoruční podpisy, jak následuje.</w:t>
      </w:r>
    </w:p>
    <w:p w:rsidR="00024A52" w:rsidRPr="00F33AE2" w:rsidRDefault="00024A52" w:rsidP="007A3AEF">
      <w:pPr>
        <w:keepNext/>
        <w:spacing w:before="360"/>
        <w:jc w:val="both"/>
        <w:rPr>
          <w:sz w:val="22"/>
          <w:szCs w:val="22"/>
        </w:rPr>
      </w:pPr>
      <w:r w:rsidRPr="00F33AE2">
        <w:rPr>
          <w:sz w:val="22"/>
          <w:szCs w:val="22"/>
        </w:rPr>
        <w:t xml:space="preserve">V Plzni dne: </w:t>
      </w:r>
      <w:permStart w:id="0" w:edGrp="everyone"/>
      <w:r w:rsidRPr="00F33AE2">
        <w:rPr>
          <w:sz w:val="22"/>
          <w:szCs w:val="22"/>
        </w:rPr>
        <w:t>.....................</w:t>
      </w:r>
      <w:permEnd w:id="0"/>
      <w:r w:rsidRPr="00F33AE2">
        <w:rPr>
          <w:sz w:val="22"/>
          <w:szCs w:val="22"/>
        </w:rPr>
        <w:tab/>
      </w:r>
      <w:r w:rsidRPr="00F33AE2">
        <w:rPr>
          <w:sz w:val="22"/>
          <w:szCs w:val="22"/>
        </w:rPr>
        <w:tab/>
      </w:r>
      <w:r w:rsidRPr="00F33AE2">
        <w:rPr>
          <w:sz w:val="22"/>
          <w:szCs w:val="22"/>
        </w:rPr>
        <w:tab/>
      </w:r>
      <w:r w:rsidRPr="00F33AE2">
        <w:rPr>
          <w:sz w:val="22"/>
          <w:szCs w:val="22"/>
        </w:rPr>
        <w:tab/>
      </w:r>
      <w:r w:rsidRPr="00F33AE2">
        <w:rPr>
          <w:sz w:val="22"/>
          <w:szCs w:val="22"/>
        </w:rPr>
        <w:tab/>
      </w:r>
      <w:r w:rsidRPr="00F33AE2">
        <w:rPr>
          <w:sz w:val="22"/>
          <w:szCs w:val="22"/>
        </w:rPr>
        <w:tab/>
      </w:r>
      <w:r w:rsidRPr="00F33AE2">
        <w:rPr>
          <w:sz w:val="22"/>
          <w:szCs w:val="22"/>
        </w:rPr>
        <w:tab/>
        <w:t xml:space="preserve">V </w:t>
      </w:r>
      <w:permStart w:id="1" w:edGrp="everyone"/>
      <w:r w:rsidRPr="00F33AE2">
        <w:rPr>
          <w:sz w:val="22"/>
          <w:szCs w:val="22"/>
        </w:rPr>
        <w:t>.....................</w:t>
      </w:r>
      <w:permEnd w:id="1"/>
      <w:r w:rsidRPr="00F33AE2">
        <w:rPr>
          <w:sz w:val="22"/>
          <w:szCs w:val="22"/>
        </w:rPr>
        <w:t xml:space="preserve"> dne: </w:t>
      </w:r>
      <w:permStart w:id="2" w:edGrp="everyone"/>
      <w:r w:rsidRPr="00F33AE2">
        <w:rPr>
          <w:sz w:val="22"/>
          <w:szCs w:val="22"/>
        </w:rPr>
        <w:t>.....................</w:t>
      </w:r>
      <w:permEnd w:id="2"/>
    </w:p>
    <w:p w:rsidR="00024A52" w:rsidRPr="00F33AE2" w:rsidRDefault="00024A52" w:rsidP="007A3AEF">
      <w:pPr>
        <w:tabs>
          <w:tab w:val="left" w:pos="7088"/>
        </w:tabs>
        <w:spacing w:before="1600"/>
        <w:rPr>
          <w:sz w:val="22"/>
          <w:szCs w:val="22"/>
        </w:rPr>
      </w:pPr>
      <w:r w:rsidRPr="00F33AE2">
        <w:rPr>
          <w:sz w:val="22"/>
          <w:szCs w:val="22"/>
        </w:rPr>
        <w:t>...................................................</w:t>
      </w:r>
      <w:r w:rsidRPr="00F33AE2">
        <w:rPr>
          <w:sz w:val="22"/>
          <w:szCs w:val="22"/>
        </w:rPr>
        <w:tab/>
        <w:t>...................................................</w:t>
      </w:r>
    </w:p>
    <w:p w:rsidR="00024A52" w:rsidRPr="00F33AE2" w:rsidRDefault="00024A52" w:rsidP="007A3AEF">
      <w:pPr>
        <w:rPr>
          <w:sz w:val="22"/>
          <w:szCs w:val="22"/>
        </w:rPr>
      </w:pPr>
    </w:p>
    <w:p w:rsidR="00024A52" w:rsidRPr="007A3AEF" w:rsidRDefault="00024A52" w:rsidP="007A3AEF">
      <w:pPr>
        <w:rPr>
          <w:szCs w:val="22"/>
        </w:rPr>
      </w:pPr>
    </w:p>
    <w:sectPr w:rsidR="00024A52" w:rsidRPr="007A3AEF" w:rsidSect="009F0CF5">
      <w:headerReference w:type="default" r:id="rId9"/>
      <w:footerReference w:type="default" r:id="rId10"/>
      <w:pgSz w:w="11906" w:h="16838"/>
      <w:pgMar w:top="1418" w:right="851" w:bottom="1418" w:left="851" w:header="708"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A52" w:rsidRDefault="00024A52" w:rsidP="00846052">
      <w:r>
        <w:separator/>
      </w:r>
    </w:p>
  </w:endnote>
  <w:endnote w:type="continuationSeparator" w:id="0">
    <w:p w:rsidR="00024A52" w:rsidRDefault="00024A52" w:rsidP="00846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A52" w:rsidRDefault="00024A52" w:rsidP="009F0CF5">
    <w:pPr>
      <w:pStyle w:val="Footer"/>
      <w:jc w:val="center"/>
      <w:rPr>
        <w:rFonts w:ascii="Calibri" w:hAnsi="Calibri"/>
        <w:b/>
      </w:rPr>
    </w:pPr>
  </w:p>
  <w:tbl>
    <w:tblPr>
      <w:tblpPr w:leftFromText="187" w:rightFromText="187" w:vertAnchor="text" w:horzAnchor="margin" w:tblpY="1"/>
      <w:tblW w:w="5000" w:type="pct"/>
      <w:tblLook w:val="00A0"/>
    </w:tblPr>
    <w:tblGrid>
      <w:gridCol w:w="5056"/>
      <w:gridCol w:w="440"/>
      <w:gridCol w:w="4924"/>
    </w:tblGrid>
    <w:tr w:rsidR="00024A52" w:rsidTr="005E0E8B">
      <w:trPr>
        <w:trHeight w:val="151"/>
      </w:trPr>
      <w:tc>
        <w:tcPr>
          <w:tcW w:w="2426" w:type="pct"/>
          <w:tcBorders>
            <w:bottom w:val="single" w:sz="4" w:space="0" w:color="4F81BD"/>
          </w:tcBorders>
        </w:tcPr>
        <w:p w:rsidR="00024A52" w:rsidRDefault="00024A52" w:rsidP="005E0E8B">
          <w:pPr>
            <w:pStyle w:val="Header"/>
            <w:rPr>
              <w:rFonts w:ascii="Cambria" w:hAnsi="Cambria"/>
              <w:b/>
              <w:bCs/>
            </w:rPr>
          </w:pPr>
        </w:p>
      </w:tc>
      <w:tc>
        <w:tcPr>
          <w:tcW w:w="211" w:type="pct"/>
          <w:vMerge w:val="restart"/>
          <w:noWrap/>
          <w:vAlign w:val="center"/>
        </w:tcPr>
        <w:p w:rsidR="00024A52" w:rsidRPr="00B74C82" w:rsidRDefault="00024A52" w:rsidP="005E0E8B">
          <w:pPr>
            <w:pStyle w:val="NoSpacing"/>
            <w:jc w:val="center"/>
            <w:rPr>
              <w:sz w:val="16"/>
              <w:szCs w:val="16"/>
            </w:rPr>
          </w:pPr>
          <w:r w:rsidRPr="00B74C82">
            <w:rPr>
              <w:sz w:val="16"/>
              <w:szCs w:val="16"/>
            </w:rPr>
            <w:fldChar w:fldCharType="begin"/>
          </w:r>
          <w:r w:rsidRPr="00B74C82">
            <w:rPr>
              <w:sz w:val="16"/>
              <w:szCs w:val="16"/>
            </w:rPr>
            <w:instrText xml:space="preserve"> PAGE  \* MERGEFORMAT </w:instrText>
          </w:r>
          <w:r w:rsidRPr="00B74C82">
            <w:rPr>
              <w:sz w:val="16"/>
              <w:szCs w:val="16"/>
            </w:rPr>
            <w:fldChar w:fldCharType="separate"/>
          </w:r>
          <w:r w:rsidRPr="00AC4F9E">
            <w:rPr>
              <w:b/>
              <w:noProof/>
              <w:sz w:val="16"/>
              <w:szCs w:val="16"/>
            </w:rPr>
            <w:t>1</w:t>
          </w:r>
          <w:r w:rsidRPr="00B74C82">
            <w:rPr>
              <w:sz w:val="16"/>
              <w:szCs w:val="16"/>
            </w:rPr>
            <w:fldChar w:fldCharType="end"/>
          </w:r>
        </w:p>
      </w:tc>
      <w:tc>
        <w:tcPr>
          <w:tcW w:w="2363" w:type="pct"/>
          <w:tcBorders>
            <w:bottom w:val="single" w:sz="4" w:space="0" w:color="4F81BD"/>
          </w:tcBorders>
        </w:tcPr>
        <w:p w:rsidR="00024A52" w:rsidRDefault="00024A52" w:rsidP="005E0E8B">
          <w:pPr>
            <w:pStyle w:val="Header"/>
            <w:rPr>
              <w:rFonts w:ascii="Cambria" w:hAnsi="Cambria"/>
              <w:b/>
              <w:bCs/>
            </w:rPr>
          </w:pPr>
        </w:p>
      </w:tc>
    </w:tr>
    <w:tr w:rsidR="00024A52" w:rsidTr="005E0E8B">
      <w:trPr>
        <w:trHeight w:val="150"/>
      </w:trPr>
      <w:tc>
        <w:tcPr>
          <w:tcW w:w="2426" w:type="pct"/>
          <w:tcBorders>
            <w:top w:val="single" w:sz="4" w:space="0" w:color="4F81BD"/>
          </w:tcBorders>
        </w:tcPr>
        <w:p w:rsidR="00024A52" w:rsidRDefault="00024A52" w:rsidP="005E0E8B">
          <w:pPr>
            <w:pStyle w:val="Header"/>
            <w:rPr>
              <w:rFonts w:ascii="Cambria" w:hAnsi="Cambria"/>
              <w:b/>
              <w:bCs/>
            </w:rPr>
          </w:pPr>
        </w:p>
      </w:tc>
      <w:tc>
        <w:tcPr>
          <w:tcW w:w="211" w:type="pct"/>
          <w:vMerge/>
        </w:tcPr>
        <w:p w:rsidR="00024A52" w:rsidRDefault="00024A52" w:rsidP="005E0E8B">
          <w:pPr>
            <w:pStyle w:val="Header"/>
            <w:jc w:val="center"/>
            <w:rPr>
              <w:rFonts w:ascii="Cambria" w:hAnsi="Cambria"/>
              <w:b/>
              <w:bCs/>
            </w:rPr>
          </w:pPr>
        </w:p>
      </w:tc>
      <w:tc>
        <w:tcPr>
          <w:tcW w:w="2363" w:type="pct"/>
          <w:tcBorders>
            <w:top w:val="single" w:sz="4" w:space="0" w:color="4F81BD"/>
          </w:tcBorders>
        </w:tcPr>
        <w:p w:rsidR="00024A52" w:rsidRDefault="00024A52" w:rsidP="005E0E8B">
          <w:pPr>
            <w:pStyle w:val="Header"/>
            <w:rPr>
              <w:rFonts w:ascii="Cambria" w:hAnsi="Cambria"/>
              <w:b/>
              <w:bCs/>
            </w:rPr>
          </w:pPr>
        </w:p>
      </w:tc>
    </w:tr>
  </w:tbl>
  <w:p w:rsidR="00024A52" w:rsidRDefault="00024A52" w:rsidP="009F0CF5">
    <w:pPr>
      <w:pStyle w:val="Footer"/>
      <w:jc w:val="center"/>
      <w:rPr>
        <w:rFonts w:ascii="Calibri" w:hAnsi="Calibri"/>
        <w:b/>
        <w:caps/>
        <w:sz w:val="18"/>
        <w:szCs w:val="18"/>
      </w:rPr>
    </w:pPr>
  </w:p>
  <w:p w:rsidR="00024A52" w:rsidRDefault="00024A52" w:rsidP="009F0CF5">
    <w:pPr>
      <w:pStyle w:val="Footer"/>
      <w:jc w:val="center"/>
      <w:rPr>
        <w:rFonts w:ascii="Calibri" w:hAnsi="Calibri"/>
        <w:b/>
        <w:caps/>
        <w:sz w:val="18"/>
        <w:szCs w:val="18"/>
      </w:rPr>
    </w:pPr>
  </w:p>
  <w:p w:rsidR="00024A52" w:rsidRDefault="00024A52" w:rsidP="009F0CF5">
    <w:pPr>
      <w:pStyle w:val="Footer"/>
      <w:jc w:val="center"/>
      <w:rPr>
        <w:rFonts w:ascii="Calibri" w:hAnsi="Calibri"/>
        <w:b/>
        <w:caps/>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A52" w:rsidRDefault="00024A52" w:rsidP="00846052">
      <w:r>
        <w:separator/>
      </w:r>
    </w:p>
  </w:footnote>
  <w:footnote w:type="continuationSeparator" w:id="0">
    <w:p w:rsidR="00024A52" w:rsidRDefault="00024A52" w:rsidP="008460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A52" w:rsidRDefault="00024A52" w:rsidP="009F0CF5">
    <w:pPr>
      <w:pStyle w:val="Header"/>
      <w:tabs>
        <w:tab w:val="clear" w:pos="4536"/>
        <w:tab w:val="clear" w:pos="9072"/>
        <w:tab w:val="left" w:pos="8931"/>
      </w:tabs>
    </w:pPr>
    <w:r>
      <w:rPr>
        <w:b/>
        <w:caps/>
        <w:sz w:val="18"/>
        <w:szCs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E5686F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2873E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B09E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5EA88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4D65B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C625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34CA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98422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72CDD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6C61526"/>
    <w:lvl w:ilvl="0">
      <w:start w:val="1"/>
      <w:numFmt w:val="bullet"/>
      <w:lvlText w:val=""/>
      <w:lvlJc w:val="left"/>
      <w:pPr>
        <w:tabs>
          <w:tab w:val="num" w:pos="360"/>
        </w:tabs>
        <w:ind w:left="360" w:hanging="360"/>
      </w:pPr>
      <w:rPr>
        <w:rFonts w:ascii="Symbol" w:hAnsi="Symbol" w:hint="default"/>
      </w:rPr>
    </w:lvl>
  </w:abstractNum>
  <w:abstractNum w:abstractNumId="10">
    <w:nsid w:val="00000005"/>
    <w:multiLevelType w:val="multilevel"/>
    <w:tmpl w:val="00000005"/>
    <w:name w:val="WW8Num21"/>
    <w:lvl w:ilvl="0">
      <w:start w:val="1"/>
      <w:numFmt w:val="decimal"/>
      <w:lvlText w:val="Čl. %1."/>
      <w:lvlJc w:val="left"/>
      <w:pPr>
        <w:tabs>
          <w:tab w:val="num" w:pos="851"/>
        </w:tabs>
        <w:ind w:left="2665" w:hanging="2665"/>
      </w:pPr>
      <w:rPr>
        <w:rFonts w:cs="Times New Roman"/>
        <w:b/>
        <w:i w:val="0"/>
        <w:sz w:val="24"/>
        <w:szCs w:val="24"/>
      </w:rPr>
    </w:lvl>
    <w:lvl w:ilvl="1">
      <w:start w:val="1"/>
      <w:numFmt w:val="decimal"/>
      <w:lvlText w:val="%1.%2."/>
      <w:lvlJc w:val="left"/>
      <w:pPr>
        <w:tabs>
          <w:tab w:val="num" w:pos="680"/>
        </w:tabs>
        <w:ind w:left="360" w:hanging="360"/>
      </w:pPr>
      <w:rPr>
        <w:rFonts w:cs="Times New Roman"/>
        <w:b/>
        <w:i w:val="0"/>
        <w:sz w:val="24"/>
        <w:szCs w:val="24"/>
      </w:rPr>
    </w:lvl>
    <w:lvl w:ilvl="2">
      <w:start w:val="1"/>
      <w:numFmt w:val="decimal"/>
      <w:lvlText w:val="%1.%2.%3"/>
      <w:lvlJc w:val="left"/>
      <w:pPr>
        <w:tabs>
          <w:tab w:val="num" w:pos="1102"/>
        </w:tabs>
        <w:ind w:left="1142" w:hanging="432"/>
      </w:pPr>
      <w:rPr>
        <w:rFonts w:cs="Times New Roman"/>
        <w:b/>
        <w:i w:val="0"/>
        <w:sz w:val="24"/>
        <w:szCs w:val="24"/>
      </w:rPr>
    </w:lvl>
    <w:lvl w:ilvl="3">
      <w:start w:val="1"/>
      <w:numFmt w:val="lowerRoman"/>
      <w:lvlText w:val="(%4)"/>
      <w:lvlJc w:val="lef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lef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left"/>
      <w:pPr>
        <w:tabs>
          <w:tab w:val="num" w:pos="1584"/>
        </w:tabs>
        <w:ind w:left="1584" w:hanging="144"/>
      </w:pPr>
      <w:rPr>
        <w:rFonts w:cs="Times New Roman"/>
      </w:rPr>
    </w:lvl>
  </w:abstractNum>
  <w:abstractNum w:abstractNumId="11">
    <w:nsid w:val="00000006"/>
    <w:multiLevelType w:val="multilevel"/>
    <w:tmpl w:val="00000006"/>
    <w:name w:val="WW8Num6"/>
    <w:lvl w:ilvl="0">
      <w:start w:val="1"/>
      <w:numFmt w:val="decimal"/>
      <w:pStyle w:val="Legal3L1"/>
      <w:suff w:val="nothing"/>
      <w:lvlText w:val=" Článek %1."/>
      <w:lvlJc w:val="left"/>
      <w:pPr>
        <w:tabs>
          <w:tab w:val="num" w:pos="0"/>
        </w:tabs>
        <w:ind w:left="4100"/>
      </w:pPr>
      <w:rPr>
        <w:rFonts w:ascii="Times New Roman" w:eastAsia="Times New Roman" w:hAnsi="Times New Roman" w:cs="Times New Roman"/>
        <w:b/>
        <w:i w:val="0"/>
        <w:caps/>
        <w:color w:val="auto"/>
        <w:sz w:val="22"/>
        <w:u w:val="none"/>
      </w:rPr>
    </w:lvl>
    <w:lvl w:ilvl="1">
      <w:start w:val="1"/>
      <w:numFmt w:val="decimal"/>
      <w:lvlText w:val="%1.%2"/>
      <w:lvlJc w:val="left"/>
      <w:pPr>
        <w:tabs>
          <w:tab w:val="num" w:pos="864"/>
        </w:tabs>
      </w:pPr>
      <w:rPr>
        <w:rFonts w:ascii="Times New Roman" w:eastAsia="Times New Roman" w:hAnsi="Times New Roman" w:cs="Times New Roman"/>
        <w:b/>
        <w:i w:val="0"/>
        <w:caps w:val="0"/>
        <w:smallCaps w:val="0"/>
        <w:color w:val="auto"/>
        <w:sz w:val="22"/>
        <w:u w:val="none"/>
      </w:rPr>
    </w:lvl>
    <w:lvl w:ilvl="2">
      <w:start w:val="1"/>
      <w:numFmt w:val="decimal"/>
      <w:lvlText w:val="%1.%2.%3"/>
      <w:lvlJc w:val="left"/>
      <w:pPr>
        <w:tabs>
          <w:tab w:val="num" w:pos="864"/>
        </w:tabs>
        <w:ind w:left="907" w:hanging="907"/>
      </w:pPr>
      <w:rPr>
        <w:rFonts w:ascii="Wingdings" w:hAnsi="Wingdings" w:cs="Times New Roman"/>
      </w:rPr>
    </w:lvl>
    <w:lvl w:ilvl="3">
      <w:start w:val="1"/>
      <w:numFmt w:val="lowerLetter"/>
      <w:lvlText w:val="(%4)"/>
      <w:lvlJc w:val="left"/>
      <w:pPr>
        <w:tabs>
          <w:tab w:val="num" w:pos="1080"/>
        </w:tabs>
        <w:ind w:left="1080" w:hanging="720"/>
      </w:pPr>
      <w:rPr>
        <w:rFonts w:ascii="Wingdings" w:hAnsi="Wingdings" w:cs="Times New Roman"/>
      </w:rPr>
    </w:lvl>
    <w:lvl w:ilvl="4">
      <w:start w:val="1"/>
      <w:numFmt w:val="lowerRoman"/>
      <w:lvlText w:val="(%5)"/>
      <w:lvlJc w:val="left"/>
      <w:pPr>
        <w:tabs>
          <w:tab w:val="num" w:pos="2347"/>
        </w:tabs>
        <w:ind w:left="2347" w:hanging="720"/>
      </w:pPr>
      <w:rPr>
        <w:rFonts w:ascii="Times New Roman" w:hAnsi="Times New Roman" w:cs="Times New Roman"/>
        <w:b w:val="0"/>
        <w:i w:val="0"/>
        <w:caps w:val="0"/>
        <w:smallCaps w:val="0"/>
        <w:color w:val="auto"/>
        <w:sz w:val="22"/>
        <w:szCs w:val="22"/>
        <w:u w:val="none"/>
      </w:rPr>
    </w:lvl>
    <w:lvl w:ilvl="5">
      <w:start w:val="1"/>
      <w:numFmt w:val="decimal"/>
      <w:lvlText w:val="(%6)"/>
      <w:lvlJc w:val="left"/>
      <w:pPr>
        <w:tabs>
          <w:tab w:val="num" w:pos="4320"/>
        </w:tabs>
        <w:ind w:firstLine="3600"/>
      </w:pPr>
      <w:rPr>
        <w:rFonts w:ascii="Times New Roman" w:eastAsia="Times New Roman" w:hAnsi="Times New Roman" w:cs="Times New Roman"/>
        <w:b w:val="0"/>
        <w:i w:val="0"/>
        <w:caps w:val="0"/>
        <w:smallCaps w:val="0"/>
        <w:color w:val="auto"/>
        <w:sz w:val="24"/>
        <w:u w:val="none"/>
      </w:rPr>
    </w:lvl>
    <w:lvl w:ilvl="6">
      <w:start w:val="1"/>
      <w:numFmt w:val="lowerLetter"/>
      <w:lvlText w:val="(%7)"/>
      <w:lvlJc w:val="left"/>
      <w:pPr>
        <w:tabs>
          <w:tab w:val="num" w:pos="1440"/>
        </w:tabs>
        <w:ind w:firstLine="720"/>
      </w:pPr>
      <w:rPr>
        <w:rFonts w:ascii="Times New Roman" w:eastAsia="Times New Roman" w:hAnsi="Times New Roman" w:cs="Times New Roman"/>
        <w:b w:val="0"/>
        <w:i w:val="0"/>
        <w:caps w:val="0"/>
        <w:smallCaps w:val="0"/>
        <w:color w:val="auto"/>
        <w:sz w:val="24"/>
        <w:u w:val="none"/>
      </w:rPr>
    </w:lvl>
    <w:lvl w:ilvl="7">
      <w:start w:val="1"/>
      <w:numFmt w:val="lowerRoman"/>
      <w:lvlText w:val="(%8)"/>
      <w:lvlJc w:val="left"/>
      <w:pPr>
        <w:tabs>
          <w:tab w:val="num" w:pos="2160"/>
        </w:tabs>
        <w:ind w:firstLine="1440"/>
      </w:pPr>
      <w:rPr>
        <w:rFonts w:ascii="Times New Roman" w:eastAsia="Times New Roman" w:hAnsi="Times New Roman" w:cs="Times New Roman"/>
        <w:b w:val="0"/>
        <w:i w:val="0"/>
        <w:caps w:val="0"/>
        <w:smallCaps w:val="0"/>
        <w:color w:val="auto"/>
        <w:sz w:val="24"/>
        <w:u w:val="none"/>
      </w:rPr>
    </w:lvl>
    <w:lvl w:ilvl="8">
      <w:start w:val="1"/>
      <w:numFmt w:val="decimal"/>
      <w:lvlText w:val="(%9)"/>
      <w:lvlJc w:val="left"/>
      <w:pPr>
        <w:tabs>
          <w:tab w:val="num" w:pos="2880"/>
        </w:tabs>
        <w:ind w:firstLine="2160"/>
      </w:pPr>
      <w:rPr>
        <w:rFonts w:ascii="Times New Roman" w:eastAsia="Times New Roman" w:hAnsi="Times New Roman" w:cs="Times New Roman"/>
        <w:b w:val="0"/>
        <w:i w:val="0"/>
        <w:caps w:val="0"/>
        <w:smallCaps w:val="0"/>
        <w:color w:val="auto"/>
        <w:sz w:val="24"/>
        <w:u w:val="none"/>
      </w:rPr>
    </w:lvl>
  </w:abstractNum>
  <w:abstractNum w:abstractNumId="12">
    <w:nsid w:val="007118DF"/>
    <w:multiLevelType w:val="hybridMultilevel"/>
    <w:tmpl w:val="AC76B088"/>
    <w:name w:val="WW8Num7"/>
    <w:lvl w:ilvl="0" w:tplc="DE96C1C6">
      <w:start w:val="1"/>
      <w:numFmt w:val="decimal"/>
      <w:lvlText w:val="%1."/>
      <w:lvlJc w:val="left"/>
      <w:pPr>
        <w:tabs>
          <w:tab w:val="num" w:pos="284"/>
        </w:tabs>
        <w:ind w:left="284" w:hanging="284"/>
      </w:pPr>
      <w:rPr>
        <w:rFonts w:cs="Times New Roman" w:hint="default"/>
      </w:rPr>
    </w:lvl>
    <w:lvl w:ilvl="1" w:tplc="57F81C64" w:tentative="1">
      <w:start w:val="1"/>
      <w:numFmt w:val="lowerLetter"/>
      <w:lvlText w:val="%2."/>
      <w:lvlJc w:val="left"/>
      <w:pPr>
        <w:tabs>
          <w:tab w:val="num" w:pos="1440"/>
        </w:tabs>
        <w:ind w:left="1440" w:hanging="360"/>
      </w:pPr>
      <w:rPr>
        <w:rFonts w:cs="Times New Roman"/>
      </w:rPr>
    </w:lvl>
    <w:lvl w:ilvl="2" w:tplc="7BFE475C" w:tentative="1">
      <w:start w:val="1"/>
      <w:numFmt w:val="lowerRoman"/>
      <w:lvlText w:val="%3."/>
      <w:lvlJc w:val="right"/>
      <w:pPr>
        <w:tabs>
          <w:tab w:val="num" w:pos="2160"/>
        </w:tabs>
        <w:ind w:left="2160" w:hanging="180"/>
      </w:pPr>
      <w:rPr>
        <w:rFonts w:cs="Times New Roman"/>
      </w:rPr>
    </w:lvl>
    <w:lvl w:ilvl="3" w:tplc="F8B85BFA" w:tentative="1">
      <w:start w:val="1"/>
      <w:numFmt w:val="decimal"/>
      <w:lvlText w:val="%4."/>
      <w:lvlJc w:val="left"/>
      <w:pPr>
        <w:tabs>
          <w:tab w:val="num" w:pos="2880"/>
        </w:tabs>
        <w:ind w:left="2880" w:hanging="360"/>
      </w:pPr>
      <w:rPr>
        <w:rFonts w:cs="Times New Roman"/>
      </w:rPr>
    </w:lvl>
    <w:lvl w:ilvl="4" w:tplc="F8209904" w:tentative="1">
      <w:start w:val="1"/>
      <w:numFmt w:val="lowerLetter"/>
      <w:lvlText w:val="%5."/>
      <w:lvlJc w:val="left"/>
      <w:pPr>
        <w:tabs>
          <w:tab w:val="num" w:pos="3600"/>
        </w:tabs>
        <w:ind w:left="3600" w:hanging="360"/>
      </w:pPr>
      <w:rPr>
        <w:rFonts w:cs="Times New Roman"/>
      </w:rPr>
    </w:lvl>
    <w:lvl w:ilvl="5" w:tplc="9C84EA52" w:tentative="1">
      <w:start w:val="1"/>
      <w:numFmt w:val="lowerRoman"/>
      <w:lvlText w:val="%6."/>
      <w:lvlJc w:val="right"/>
      <w:pPr>
        <w:tabs>
          <w:tab w:val="num" w:pos="4320"/>
        </w:tabs>
        <w:ind w:left="4320" w:hanging="180"/>
      </w:pPr>
      <w:rPr>
        <w:rFonts w:cs="Times New Roman"/>
      </w:rPr>
    </w:lvl>
    <w:lvl w:ilvl="6" w:tplc="10C84A64" w:tentative="1">
      <w:start w:val="1"/>
      <w:numFmt w:val="decimal"/>
      <w:lvlText w:val="%7."/>
      <w:lvlJc w:val="left"/>
      <w:pPr>
        <w:tabs>
          <w:tab w:val="num" w:pos="5040"/>
        </w:tabs>
        <w:ind w:left="5040" w:hanging="360"/>
      </w:pPr>
      <w:rPr>
        <w:rFonts w:cs="Times New Roman"/>
      </w:rPr>
    </w:lvl>
    <w:lvl w:ilvl="7" w:tplc="710C7C4A" w:tentative="1">
      <w:start w:val="1"/>
      <w:numFmt w:val="lowerLetter"/>
      <w:lvlText w:val="%8."/>
      <w:lvlJc w:val="left"/>
      <w:pPr>
        <w:tabs>
          <w:tab w:val="num" w:pos="5760"/>
        </w:tabs>
        <w:ind w:left="5760" w:hanging="360"/>
      </w:pPr>
      <w:rPr>
        <w:rFonts w:cs="Times New Roman"/>
      </w:rPr>
    </w:lvl>
    <w:lvl w:ilvl="8" w:tplc="C1B6F0D6" w:tentative="1">
      <w:start w:val="1"/>
      <w:numFmt w:val="lowerRoman"/>
      <w:lvlText w:val="%9."/>
      <w:lvlJc w:val="right"/>
      <w:pPr>
        <w:tabs>
          <w:tab w:val="num" w:pos="6480"/>
        </w:tabs>
        <w:ind w:left="6480" w:hanging="180"/>
      </w:pPr>
      <w:rPr>
        <w:rFonts w:cs="Times New Roman"/>
      </w:rPr>
    </w:lvl>
  </w:abstractNum>
  <w:abstractNum w:abstractNumId="13">
    <w:nsid w:val="06035F49"/>
    <w:multiLevelType w:val="hybridMultilevel"/>
    <w:tmpl w:val="44609CE6"/>
    <w:lvl w:ilvl="0" w:tplc="E4D2EF92">
      <w:start w:val="1"/>
      <w:numFmt w:val="decimal"/>
      <w:lvlText w:val="%1."/>
      <w:lvlJc w:val="left"/>
      <w:pPr>
        <w:tabs>
          <w:tab w:val="num" w:pos="284"/>
        </w:tabs>
        <w:ind w:left="284" w:hanging="284"/>
      </w:pPr>
      <w:rPr>
        <w:rFonts w:cs="Times New Roman" w:hint="default"/>
      </w:rPr>
    </w:lvl>
    <w:lvl w:ilvl="1" w:tplc="04050019">
      <w:start w:val="1"/>
      <w:numFmt w:val="lowerLetter"/>
      <w:lvlText w:val="%2)"/>
      <w:lvlJc w:val="left"/>
      <w:pPr>
        <w:tabs>
          <w:tab w:val="num" w:pos="680"/>
        </w:tabs>
        <w:ind w:left="680" w:hanging="283"/>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12393AB4"/>
    <w:multiLevelType w:val="multilevel"/>
    <w:tmpl w:val="BC406594"/>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
    <w:nsid w:val="15B90C4B"/>
    <w:multiLevelType w:val="multilevel"/>
    <w:tmpl w:val="A9DAB590"/>
    <w:lvl w:ilvl="0">
      <w:start w:val="1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nsid w:val="18715DE2"/>
    <w:multiLevelType w:val="multilevel"/>
    <w:tmpl w:val="59CE8938"/>
    <w:lvl w:ilvl="0">
      <w:start w:val="1"/>
      <w:numFmt w:val="decimal"/>
      <w:pStyle w:val="MZeSMLNadpis1"/>
      <w:suff w:val="space"/>
      <w:lvlText w:val="Článek %1"/>
      <w:lvlJc w:val="left"/>
      <w:pPr>
        <w:ind w:left="511" w:hanging="227"/>
      </w:pPr>
      <w:rPr>
        <w:rFonts w:cs="Times New Roman" w:hint="default"/>
        <w:b/>
        <w:i w:val="0"/>
      </w:rPr>
    </w:lvl>
    <w:lvl w:ilvl="1">
      <w:start w:val="1"/>
      <w:numFmt w:val="decimal"/>
      <w:pStyle w:val="MZeSMLNadpis2"/>
      <w:lvlText w:val="%1.%2."/>
      <w:lvlJc w:val="left"/>
      <w:pPr>
        <w:tabs>
          <w:tab w:val="num" w:pos="720"/>
        </w:tabs>
        <w:ind w:left="720" w:hanging="720"/>
      </w:pPr>
      <w:rPr>
        <w:rFonts w:cs="Times New Roman" w:hint="default"/>
        <w:b w:val="0"/>
        <w:i w:val="0"/>
      </w:rPr>
    </w:lvl>
    <w:lvl w:ilvl="2">
      <w:start w:val="1"/>
      <w:numFmt w:val="decimal"/>
      <w:lvlText w:val="%1.%2.%3."/>
      <w:lvlJc w:val="left"/>
      <w:pPr>
        <w:tabs>
          <w:tab w:val="num" w:pos="1391"/>
        </w:tabs>
        <w:ind w:left="1391" w:hanging="681"/>
      </w:pPr>
      <w:rPr>
        <w:rFonts w:cs="Times New Roman" w:hint="default"/>
        <w:b w:val="0"/>
        <w:i w:val="0"/>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2160"/>
        </w:tabs>
        <w:ind w:left="2160" w:hanging="216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21F8706D"/>
    <w:multiLevelType w:val="multilevel"/>
    <w:tmpl w:val="D2E08E6E"/>
    <w:lvl w:ilvl="0">
      <w:start w:val="2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ascii="Times New Roman" w:hAnsi="Times New Roman"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2A900757"/>
    <w:multiLevelType w:val="multilevel"/>
    <w:tmpl w:val="6A7ED638"/>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220"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9">
    <w:nsid w:val="2BCC5D7B"/>
    <w:multiLevelType w:val="multilevel"/>
    <w:tmpl w:val="A030CC68"/>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decimal"/>
      <w:lvlText w:val="%1.%2.%3.%4."/>
      <w:lvlJc w:val="left"/>
      <w:pPr>
        <w:ind w:left="2991" w:hanging="864"/>
      </w:pPr>
      <w:rPr>
        <w:rFonts w:cs="Times New Roman" w:hint="default"/>
        <w:sz w:val="20"/>
        <w:szCs w:val="2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31454FF8"/>
    <w:multiLevelType w:val="multilevel"/>
    <w:tmpl w:val="22A0D440"/>
    <w:lvl w:ilvl="0">
      <w:start w:val="1"/>
      <w:numFmt w:val="decimal"/>
      <w:lvlText w:val="Část %1."/>
      <w:lvlJc w:val="left"/>
      <w:rPr>
        <w:rFonts w:cs="Times New Roman" w:hint="default"/>
        <w:b/>
      </w:rPr>
    </w:lvl>
    <w:lvl w:ilvl="1">
      <w:start w:val="1"/>
      <w:numFmt w:val="decimal"/>
      <w:lvlText w:val="%1.%2."/>
      <w:lvlJc w:val="left"/>
      <w:pPr>
        <w:ind w:left="860" w:hanging="576"/>
      </w:pPr>
      <w:rPr>
        <w:rFonts w:ascii="Calibri" w:hAnsi="Calibri" w:cs="Times New Roman" w:hint="default"/>
        <w:sz w:val="20"/>
        <w:szCs w:val="20"/>
      </w:rPr>
    </w:lvl>
    <w:lvl w:ilvl="2">
      <w:start w:val="1"/>
      <w:numFmt w:val="decimal"/>
      <w:lvlText w:val="%1.%2.%3."/>
      <w:lvlJc w:val="left"/>
      <w:pPr>
        <w:ind w:left="1997" w:hanging="720"/>
      </w:pPr>
      <w:rPr>
        <w:rFonts w:ascii="Calibri" w:hAnsi="Calibri" w:cs="Times New Roman" w:hint="default"/>
        <w:i w:val="0"/>
        <w:sz w:val="20"/>
        <w:szCs w:val="20"/>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33EB691E"/>
    <w:multiLevelType w:val="multilevel"/>
    <w:tmpl w:val="1FA097D0"/>
    <w:lvl w:ilvl="0">
      <w:start w:val="2"/>
      <w:numFmt w:val="decimal"/>
      <w:pStyle w:val="Odstavec1"/>
      <w:lvlText w:val="%1."/>
      <w:lvlJc w:val="left"/>
      <w:pPr>
        <w:tabs>
          <w:tab w:val="num" w:pos="1128"/>
        </w:tabs>
        <w:ind w:left="1128" w:hanging="360"/>
      </w:pPr>
      <w:rPr>
        <w:rFonts w:cs="Times New Roman" w:hint="default"/>
      </w:rPr>
    </w:lvl>
    <w:lvl w:ilvl="1">
      <w:start w:val="1"/>
      <w:numFmt w:val="decimal"/>
      <w:isLgl/>
      <w:lvlText w:val="%1.%2"/>
      <w:lvlJc w:val="left"/>
      <w:pPr>
        <w:tabs>
          <w:tab w:val="num" w:pos="1128"/>
        </w:tabs>
        <w:ind w:left="1128" w:hanging="360"/>
      </w:pPr>
      <w:rPr>
        <w:rFonts w:cs="Times New Roman" w:hint="default"/>
      </w:rPr>
    </w:lvl>
    <w:lvl w:ilvl="2">
      <w:start w:val="1"/>
      <w:numFmt w:val="decimal"/>
      <w:isLgl/>
      <w:lvlText w:val="%1.%2.%3"/>
      <w:lvlJc w:val="left"/>
      <w:pPr>
        <w:tabs>
          <w:tab w:val="num" w:pos="1488"/>
        </w:tabs>
        <w:ind w:left="1488" w:hanging="720"/>
      </w:pPr>
      <w:rPr>
        <w:rFonts w:cs="Times New Roman" w:hint="default"/>
      </w:rPr>
    </w:lvl>
    <w:lvl w:ilvl="3">
      <w:start w:val="1"/>
      <w:numFmt w:val="decimal"/>
      <w:isLgl/>
      <w:lvlText w:val="%1.%2.%3.%4"/>
      <w:lvlJc w:val="left"/>
      <w:pPr>
        <w:tabs>
          <w:tab w:val="num" w:pos="1848"/>
        </w:tabs>
        <w:ind w:left="1848" w:hanging="1080"/>
      </w:pPr>
      <w:rPr>
        <w:rFonts w:cs="Times New Roman" w:hint="default"/>
      </w:rPr>
    </w:lvl>
    <w:lvl w:ilvl="4">
      <w:start w:val="1"/>
      <w:numFmt w:val="decimal"/>
      <w:isLgl/>
      <w:lvlText w:val="%1.%2.%3.%4.%5"/>
      <w:lvlJc w:val="left"/>
      <w:pPr>
        <w:tabs>
          <w:tab w:val="num" w:pos="1848"/>
        </w:tabs>
        <w:ind w:left="1848" w:hanging="1080"/>
      </w:pPr>
      <w:rPr>
        <w:rFonts w:cs="Times New Roman" w:hint="default"/>
      </w:rPr>
    </w:lvl>
    <w:lvl w:ilvl="5">
      <w:start w:val="1"/>
      <w:numFmt w:val="decimal"/>
      <w:isLgl/>
      <w:lvlText w:val="%1.%2.%3.%4.%5.%6"/>
      <w:lvlJc w:val="left"/>
      <w:pPr>
        <w:tabs>
          <w:tab w:val="num" w:pos="2208"/>
        </w:tabs>
        <w:ind w:left="2208" w:hanging="1440"/>
      </w:pPr>
      <w:rPr>
        <w:rFonts w:cs="Times New Roman" w:hint="default"/>
      </w:rPr>
    </w:lvl>
    <w:lvl w:ilvl="6">
      <w:start w:val="1"/>
      <w:numFmt w:val="decimal"/>
      <w:isLgl/>
      <w:lvlText w:val="%1.%2.%3.%4.%5.%6.%7"/>
      <w:lvlJc w:val="left"/>
      <w:pPr>
        <w:tabs>
          <w:tab w:val="num" w:pos="2208"/>
        </w:tabs>
        <w:ind w:left="2208" w:hanging="1440"/>
      </w:pPr>
      <w:rPr>
        <w:rFonts w:cs="Times New Roman" w:hint="default"/>
      </w:rPr>
    </w:lvl>
    <w:lvl w:ilvl="7">
      <w:start w:val="1"/>
      <w:numFmt w:val="decimal"/>
      <w:isLgl/>
      <w:lvlText w:val="%1.%2.%3.%4.%5.%6.%7.%8"/>
      <w:lvlJc w:val="left"/>
      <w:pPr>
        <w:tabs>
          <w:tab w:val="num" w:pos="2568"/>
        </w:tabs>
        <w:ind w:left="2568" w:hanging="1800"/>
      </w:pPr>
      <w:rPr>
        <w:rFonts w:cs="Times New Roman" w:hint="default"/>
      </w:rPr>
    </w:lvl>
    <w:lvl w:ilvl="8">
      <w:start w:val="1"/>
      <w:numFmt w:val="decimal"/>
      <w:isLgl/>
      <w:lvlText w:val="%1.%2.%3.%4.%5.%6.%7.%8.%9"/>
      <w:lvlJc w:val="left"/>
      <w:pPr>
        <w:tabs>
          <w:tab w:val="num" w:pos="2568"/>
        </w:tabs>
        <w:ind w:left="2568" w:hanging="1800"/>
      </w:pPr>
      <w:rPr>
        <w:rFonts w:cs="Times New Roman" w:hint="default"/>
      </w:rPr>
    </w:lvl>
  </w:abstractNum>
  <w:abstractNum w:abstractNumId="22">
    <w:nsid w:val="37590420"/>
    <w:multiLevelType w:val="multilevel"/>
    <w:tmpl w:val="DB04DE5A"/>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3">
    <w:nsid w:val="39B167A5"/>
    <w:multiLevelType w:val="multilevel"/>
    <w:tmpl w:val="E2568370"/>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bullet"/>
      <w:lvlText w:val=""/>
      <w:lvlJc w:val="left"/>
      <w:pPr>
        <w:tabs>
          <w:tab w:val="num" w:pos="860"/>
        </w:tabs>
        <w:ind w:left="860" w:hanging="360"/>
      </w:pPr>
      <w:rPr>
        <w:rFonts w:ascii="Symbol" w:hAnsi="Symbol" w:hint="default"/>
        <w:b/>
      </w:rPr>
    </w:lvl>
    <w:lvl w:ilvl="3">
      <w:start w:val="1"/>
      <w:numFmt w:val="decimal"/>
      <w:lvlText w:val="%1.%2.%3.%4."/>
      <w:lvlJc w:val="left"/>
      <w:pPr>
        <w:ind w:left="2991" w:hanging="864"/>
      </w:pPr>
      <w:rPr>
        <w:rFonts w:cs="Times New Roman" w:hint="default"/>
        <w:sz w:val="20"/>
        <w:szCs w:val="2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4">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nsid w:val="3F6C48FE"/>
    <w:multiLevelType w:val="multilevel"/>
    <w:tmpl w:val="E5FA3A3E"/>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997"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6">
    <w:nsid w:val="4A39289C"/>
    <w:multiLevelType w:val="multilevel"/>
    <w:tmpl w:val="54BAF9D8"/>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997"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nsid w:val="4C2614E7"/>
    <w:multiLevelType w:val="hybridMultilevel"/>
    <w:tmpl w:val="239EBF18"/>
    <w:lvl w:ilvl="0" w:tplc="04050001">
      <w:start w:val="1"/>
      <w:numFmt w:val="bullet"/>
      <w:lvlText w:val=""/>
      <w:lvlJc w:val="left"/>
      <w:pPr>
        <w:tabs>
          <w:tab w:val="num" w:pos="2520"/>
        </w:tabs>
        <w:ind w:left="2520" w:hanging="360"/>
      </w:pPr>
      <w:rPr>
        <w:rFonts w:ascii="Symbol" w:hAnsi="Symbol" w:hint="default"/>
      </w:rPr>
    </w:lvl>
    <w:lvl w:ilvl="1" w:tplc="04050003" w:tentative="1">
      <w:start w:val="1"/>
      <w:numFmt w:val="bullet"/>
      <w:lvlText w:val="o"/>
      <w:lvlJc w:val="left"/>
      <w:pPr>
        <w:tabs>
          <w:tab w:val="num" w:pos="3240"/>
        </w:tabs>
        <w:ind w:left="3240" w:hanging="360"/>
      </w:pPr>
      <w:rPr>
        <w:rFonts w:ascii="Courier New" w:hAnsi="Courier New" w:hint="default"/>
      </w:rPr>
    </w:lvl>
    <w:lvl w:ilvl="2" w:tplc="04050005" w:tentative="1">
      <w:start w:val="1"/>
      <w:numFmt w:val="bullet"/>
      <w:lvlText w:val=""/>
      <w:lvlJc w:val="left"/>
      <w:pPr>
        <w:tabs>
          <w:tab w:val="num" w:pos="3960"/>
        </w:tabs>
        <w:ind w:left="3960" w:hanging="360"/>
      </w:pPr>
      <w:rPr>
        <w:rFonts w:ascii="Wingdings" w:hAnsi="Wingdings" w:hint="default"/>
      </w:rPr>
    </w:lvl>
    <w:lvl w:ilvl="3" w:tplc="04050001" w:tentative="1">
      <w:start w:val="1"/>
      <w:numFmt w:val="bullet"/>
      <w:lvlText w:val=""/>
      <w:lvlJc w:val="left"/>
      <w:pPr>
        <w:tabs>
          <w:tab w:val="num" w:pos="4680"/>
        </w:tabs>
        <w:ind w:left="4680" w:hanging="360"/>
      </w:pPr>
      <w:rPr>
        <w:rFonts w:ascii="Symbol" w:hAnsi="Symbol" w:hint="default"/>
      </w:rPr>
    </w:lvl>
    <w:lvl w:ilvl="4" w:tplc="04050003" w:tentative="1">
      <w:start w:val="1"/>
      <w:numFmt w:val="bullet"/>
      <w:lvlText w:val="o"/>
      <w:lvlJc w:val="left"/>
      <w:pPr>
        <w:tabs>
          <w:tab w:val="num" w:pos="5400"/>
        </w:tabs>
        <w:ind w:left="5400" w:hanging="360"/>
      </w:pPr>
      <w:rPr>
        <w:rFonts w:ascii="Courier New" w:hAnsi="Courier New" w:hint="default"/>
      </w:rPr>
    </w:lvl>
    <w:lvl w:ilvl="5" w:tplc="04050005" w:tentative="1">
      <w:start w:val="1"/>
      <w:numFmt w:val="bullet"/>
      <w:lvlText w:val=""/>
      <w:lvlJc w:val="left"/>
      <w:pPr>
        <w:tabs>
          <w:tab w:val="num" w:pos="6120"/>
        </w:tabs>
        <w:ind w:left="6120" w:hanging="360"/>
      </w:pPr>
      <w:rPr>
        <w:rFonts w:ascii="Wingdings" w:hAnsi="Wingdings" w:hint="default"/>
      </w:rPr>
    </w:lvl>
    <w:lvl w:ilvl="6" w:tplc="04050001" w:tentative="1">
      <w:start w:val="1"/>
      <w:numFmt w:val="bullet"/>
      <w:lvlText w:val=""/>
      <w:lvlJc w:val="left"/>
      <w:pPr>
        <w:tabs>
          <w:tab w:val="num" w:pos="6840"/>
        </w:tabs>
        <w:ind w:left="6840" w:hanging="360"/>
      </w:pPr>
      <w:rPr>
        <w:rFonts w:ascii="Symbol" w:hAnsi="Symbol" w:hint="default"/>
      </w:rPr>
    </w:lvl>
    <w:lvl w:ilvl="7" w:tplc="04050003" w:tentative="1">
      <w:start w:val="1"/>
      <w:numFmt w:val="bullet"/>
      <w:lvlText w:val="o"/>
      <w:lvlJc w:val="left"/>
      <w:pPr>
        <w:tabs>
          <w:tab w:val="num" w:pos="7560"/>
        </w:tabs>
        <w:ind w:left="7560" w:hanging="360"/>
      </w:pPr>
      <w:rPr>
        <w:rFonts w:ascii="Courier New" w:hAnsi="Courier New" w:hint="default"/>
      </w:rPr>
    </w:lvl>
    <w:lvl w:ilvl="8" w:tplc="04050005" w:tentative="1">
      <w:start w:val="1"/>
      <w:numFmt w:val="bullet"/>
      <w:lvlText w:val=""/>
      <w:lvlJc w:val="left"/>
      <w:pPr>
        <w:tabs>
          <w:tab w:val="num" w:pos="8280"/>
        </w:tabs>
        <w:ind w:left="8280" w:hanging="360"/>
      </w:pPr>
      <w:rPr>
        <w:rFonts w:ascii="Wingdings" w:hAnsi="Wingdings" w:hint="default"/>
      </w:rPr>
    </w:lvl>
  </w:abstractNum>
  <w:abstractNum w:abstractNumId="28">
    <w:nsid w:val="55956F85"/>
    <w:multiLevelType w:val="multilevel"/>
    <w:tmpl w:val="16FC1ABA"/>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997"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9">
    <w:nsid w:val="603C2B18"/>
    <w:multiLevelType w:val="multilevel"/>
    <w:tmpl w:val="C9F69094"/>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220"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nsid w:val="6D883EF2"/>
    <w:multiLevelType w:val="hybridMultilevel"/>
    <w:tmpl w:val="2452D99A"/>
    <w:lvl w:ilvl="0" w:tplc="DC066004">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70495F53"/>
    <w:multiLevelType w:val="hybridMultilevel"/>
    <w:tmpl w:val="5228346E"/>
    <w:lvl w:ilvl="0" w:tplc="C49AEEC8">
      <w:start w:val="1"/>
      <w:numFmt w:val="decimal"/>
      <w:lvlText w:val="%1."/>
      <w:lvlJc w:val="left"/>
      <w:pPr>
        <w:tabs>
          <w:tab w:val="num" w:pos="284"/>
        </w:tabs>
        <w:ind w:left="284" w:hanging="284"/>
      </w:pPr>
      <w:rPr>
        <w:rFonts w:ascii="Calibri" w:hAnsi="Calibri" w:cs="Times New Roman" w:hint="default"/>
      </w:rPr>
    </w:lvl>
    <w:lvl w:ilvl="1" w:tplc="04050019">
      <w:start w:val="1"/>
      <w:numFmt w:val="lowerLetter"/>
      <w:lvlText w:val="%2)"/>
      <w:lvlJc w:val="left"/>
      <w:pPr>
        <w:tabs>
          <w:tab w:val="num" w:pos="680"/>
        </w:tabs>
        <w:ind w:left="680" w:hanging="283"/>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717B4A6E"/>
    <w:multiLevelType w:val="multilevel"/>
    <w:tmpl w:val="5DD4E9CC"/>
    <w:lvl w:ilvl="0">
      <w:start w:val="8"/>
      <w:numFmt w:val="decimal"/>
      <w:lvlText w:val="%1"/>
      <w:lvlJc w:val="left"/>
      <w:pPr>
        <w:tabs>
          <w:tab w:val="num" w:pos="705"/>
        </w:tabs>
        <w:ind w:left="705" w:hanging="705"/>
      </w:pPr>
      <w:rPr>
        <w:rFonts w:cs="Times New Roman" w:hint="default"/>
      </w:rPr>
    </w:lvl>
    <w:lvl w:ilvl="1">
      <w:start w:val="8"/>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79F33CC8"/>
    <w:multiLevelType w:val="multilevel"/>
    <w:tmpl w:val="1C8EB416"/>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4">
    <w:nsid w:val="7AD50E2E"/>
    <w:multiLevelType w:val="hybridMultilevel"/>
    <w:tmpl w:val="0A36FFC2"/>
    <w:lvl w:ilvl="0" w:tplc="6E6CC40E">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C3C5BFD"/>
    <w:multiLevelType w:val="hybridMultilevel"/>
    <w:tmpl w:val="709CA3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7DBC7299"/>
    <w:multiLevelType w:val="multilevel"/>
    <w:tmpl w:val="C4DA5AE4"/>
    <w:lvl w:ilvl="0">
      <w:start w:val="1"/>
      <w:numFmt w:val="decimal"/>
      <w:pStyle w:val="Odstavec10"/>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19"/>
  </w:num>
  <w:num w:numId="10">
    <w:abstractNumId w:val="16"/>
  </w:num>
  <w:num w:numId="11">
    <w:abstractNumId w:val="36"/>
  </w:num>
  <w:num w:numId="12">
    <w:abstractNumId w:val="13"/>
  </w:num>
  <w:num w:numId="13">
    <w:abstractNumId w:val="31"/>
  </w:num>
  <w:num w:numId="14">
    <w:abstractNumId w:val="11"/>
  </w:num>
  <w:num w:numId="15">
    <w:abstractNumId w:val="24"/>
  </w:num>
  <w:num w:numId="16">
    <w:abstractNumId w:val="21"/>
  </w:num>
  <w:num w:numId="17">
    <w:abstractNumId w:val="30"/>
  </w:num>
  <w:num w:numId="18">
    <w:abstractNumId w:val="20"/>
  </w:num>
  <w:num w:numId="19">
    <w:abstractNumId w:val="28"/>
  </w:num>
  <w:num w:numId="20">
    <w:abstractNumId w:val="26"/>
  </w:num>
  <w:num w:numId="21">
    <w:abstractNumId w:val="25"/>
  </w:num>
  <w:num w:numId="22">
    <w:abstractNumId w:val="18"/>
  </w:num>
  <w:num w:numId="23">
    <w:abstractNumId w:val="29"/>
  </w:num>
  <w:num w:numId="24">
    <w:abstractNumId w:val="22"/>
  </w:num>
  <w:num w:numId="25">
    <w:abstractNumId w:val="17"/>
  </w:num>
  <w:num w:numId="26">
    <w:abstractNumId w:val="15"/>
  </w:num>
  <w:num w:numId="27">
    <w:abstractNumId w:val="27"/>
  </w:num>
  <w:num w:numId="28">
    <w:abstractNumId w:val="23"/>
  </w:num>
  <w:num w:numId="29">
    <w:abstractNumId w:val="32"/>
  </w:num>
  <w:num w:numId="30">
    <w:abstractNumId w:val="33"/>
  </w:num>
  <w:num w:numId="31">
    <w:abstractNumId w:val="14"/>
  </w:num>
  <w:num w:numId="32">
    <w:abstractNumId w:val="3"/>
  </w:num>
  <w:num w:numId="33">
    <w:abstractNumId w:val="2"/>
  </w:num>
  <w:num w:numId="34">
    <w:abstractNumId w:val="1"/>
  </w:num>
  <w:num w:numId="35">
    <w:abstractNumId w:val="0"/>
  </w:num>
  <w:num w:numId="36">
    <w:abstractNumId w:val="9"/>
  </w:num>
  <w:num w:numId="37">
    <w:abstractNumId w:val="7"/>
  </w:num>
  <w:num w:numId="38">
    <w:abstractNumId w:val="6"/>
  </w:num>
  <w:num w:numId="39">
    <w:abstractNumId w:val="5"/>
  </w:num>
  <w:num w:numId="40">
    <w:abstractNumId w:val="4"/>
  </w:num>
  <w:num w:numId="41">
    <w:abstractNumId w:val="34"/>
  </w:num>
  <w:num w:numId="42">
    <w:abstractNumId w:val="3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7B9"/>
    <w:rsid w:val="00000315"/>
    <w:rsid w:val="00000BB3"/>
    <w:rsid w:val="00000DDE"/>
    <w:rsid w:val="0000202E"/>
    <w:rsid w:val="00002A86"/>
    <w:rsid w:val="00002CED"/>
    <w:rsid w:val="000034A8"/>
    <w:rsid w:val="00004173"/>
    <w:rsid w:val="00004B8D"/>
    <w:rsid w:val="00004C3D"/>
    <w:rsid w:val="000052CF"/>
    <w:rsid w:val="000056E7"/>
    <w:rsid w:val="000059EE"/>
    <w:rsid w:val="00005A55"/>
    <w:rsid w:val="00005F4F"/>
    <w:rsid w:val="00006054"/>
    <w:rsid w:val="000073D5"/>
    <w:rsid w:val="00007D2E"/>
    <w:rsid w:val="00010908"/>
    <w:rsid w:val="00010B3F"/>
    <w:rsid w:val="00010D2A"/>
    <w:rsid w:val="000126D0"/>
    <w:rsid w:val="00013857"/>
    <w:rsid w:val="00013B58"/>
    <w:rsid w:val="00014802"/>
    <w:rsid w:val="00017C32"/>
    <w:rsid w:val="00020BC7"/>
    <w:rsid w:val="00022172"/>
    <w:rsid w:val="00022A7F"/>
    <w:rsid w:val="00022F37"/>
    <w:rsid w:val="00024A52"/>
    <w:rsid w:val="00027042"/>
    <w:rsid w:val="00027BBC"/>
    <w:rsid w:val="000304B9"/>
    <w:rsid w:val="00030573"/>
    <w:rsid w:val="00031885"/>
    <w:rsid w:val="000324BE"/>
    <w:rsid w:val="000326AD"/>
    <w:rsid w:val="000331D7"/>
    <w:rsid w:val="0003485A"/>
    <w:rsid w:val="00034EEE"/>
    <w:rsid w:val="0003568F"/>
    <w:rsid w:val="000357BD"/>
    <w:rsid w:val="00037F51"/>
    <w:rsid w:val="00040E92"/>
    <w:rsid w:val="000422D8"/>
    <w:rsid w:val="0004353D"/>
    <w:rsid w:val="00043A36"/>
    <w:rsid w:val="00044493"/>
    <w:rsid w:val="000445A9"/>
    <w:rsid w:val="00045781"/>
    <w:rsid w:val="000460DB"/>
    <w:rsid w:val="0004760D"/>
    <w:rsid w:val="0004785F"/>
    <w:rsid w:val="00050BE7"/>
    <w:rsid w:val="00050EC0"/>
    <w:rsid w:val="000514D5"/>
    <w:rsid w:val="000515C2"/>
    <w:rsid w:val="000521D1"/>
    <w:rsid w:val="0005393E"/>
    <w:rsid w:val="000542B6"/>
    <w:rsid w:val="00054400"/>
    <w:rsid w:val="0005444F"/>
    <w:rsid w:val="00055E18"/>
    <w:rsid w:val="00056805"/>
    <w:rsid w:val="00057495"/>
    <w:rsid w:val="0005784C"/>
    <w:rsid w:val="00057F1E"/>
    <w:rsid w:val="00060CF0"/>
    <w:rsid w:val="00060E54"/>
    <w:rsid w:val="000616D7"/>
    <w:rsid w:val="000619A9"/>
    <w:rsid w:val="00061FFE"/>
    <w:rsid w:val="00062B95"/>
    <w:rsid w:val="00062E8E"/>
    <w:rsid w:val="0006405B"/>
    <w:rsid w:val="00064513"/>
    <w:rsid w:val="00064BEC"/>
    <w:rsid w:val="000651F6"/>
    <w:rsid w:val="0006636B"/>
    <w:rsid w:val="00066B02"/>
    <w:rsid w:val="00066D9E"/>
    <w:rsid w:val="00067232"/>
    <w:rsid w:val="00067D77"/>
    <w:rsid w:val="000707BF"/>
    <w:rsid w:val="00070A53"/>
    <w:rsid w:val="00070CF6"/>
    <w:rsid w:val="00071E2C"/>
    <w:rsid w:val="00072767"/>
    <w:rsid w:val="00072993"/>
    <w:rsid w:val="00072D70"/>
    <w:rsid w:val="00073C9D"/>
    <w:rsid w:val="000741D4"/>
    <w:rsid w:val="00074B71"/>
    <w:rsid w:val="00074CD6"/>
    <w:rsid w:val="00074E2A"/>
    <w:rsid w:val="00076417"/>
    <w:rsid w:val="000803A2"/>
    <w:rsid w:val="0008043D"/>
    <w:rsid w:val="00080C37"/>
    <w:rsid w:val="000817E9"/>
    <w:rsid w:val="00082BE2"/>
    <w:rsid w:val="000832E3"/>
    <w:rsid w:val="00083FF1"/>
    <w:rsid w:val="000844D3"/>
    <w:rsid w:val="00084CB4"/>
    <w:rsid w:val="00085069"/>
    <w:rsid w:val="00085205"/>
    <w:rsid w:val="00085480"/>
    <w:rsid w:val="00086275"/>
    <w:rsid w:val="00086C17"/>
    <w:rsid w:val="00087145"/>
    <w:rsid w:val="000878D0"/>
    <w:rsid w:val="000900D9"/>
    <w:rsid w:val="0009092E"/>
    <w:rsid w:val="0009107A"/>
    <w:rsid w:val="00091905"/>
    <w:rsid w:val="00091E8B"/>
    <w:rsid w:val="00092773"/>
    <w:rsid w:val="000928C7"/>
    <w:rsid w:val="00094105"/>
    <w:rsid w:val="0009420F"/>
    <w:rsid w:val="000950D3"/>
    <w:rsid w:val="00096E28"/>
    <w:rsid w:val="000978D2"/>
    <w:rsid w:val="00097E4C"/>
    <w:rsid w:val="000A026E"/>
    <w:rsid w:val="000A060C"/>
    <w:rsid w:val="000A19D7"/>
    <w:rsid w:val="000A29DE"/>
    <w:rsid w:val="000A3DBE"/>
    <w:rsid w:val="000A47B2"/>
    <w:rsid w:val="000A4F92"/>
    <w:rsid w:val="000A5228"/>
    <w:rsid w:val="000A5378"/>
    <w:rsid w:val="000A5D2F"/>
    <w:rsid w:val="000A7258"/>
    <w:rsid w:val="000B0D73"/>
    <w:rsid w:val="000B15E8"/>
    <w:rsid w:val="000B167F"/>
    <w:rsid w:val="000B2192"/>
    <w:rsid w:val="000B3D06"/>
    <w:rsid w:val="000B42F4"/>
    <w:rsid w:val="000B45F4"/>
    <w:rsid w:val="000B5C07"/>
    <w:rsid w:val="000B6016"/>
    <w:rsid w:val="000B6DBA"/>
    <w:rsid w:val="000B6E3B"/>
    <w:rsid w:val="000B789C"/>
    <w:rsid w:val="000C001E"/>
    <w:rsid w:val="000C0B4D"/>
    <w:rsid w:val="000C2CF5"/>
    <w:rsid w:val="000C2F63"/>
    <w:rsid w:val="000C3CB6"/>
    <w:rsid w:val="000C4324"/>
    <w:rsid w:val="000C48B6"/>
    <w:rsid w:val="000C4D8F"/>
    <w:rsid w:val="000C4DE1"/>
    <w:rsid w:val="000C5C34"/>
    <w:rsid w:val="000C6442"/>
    <w:rsid w:val="000C701E"/>
    <w:rsid w:val="000C7433"/>
    <w:rsid w:val="000C78E5"/>
    <w:rsid w:val="000C7C3D"/>
    <w:rsid w:val="000D0361"/>
    <w:rsid w:val="000D03DD"/>
    <w:rsid w:val="000D0AE1"/>
    <w:rsid w:val="000D0E50"/>
    <w:rsid w:val="000D13BB"/>
    <w:rsid w:val="000D2CE1"/>
    <w:rsid w:val="000D3842"/>
    <w:rsid w:val="000D3D67"/>
    <w:rsid w:val="000D3FCD"/>
    <w:rsid w:val="000D4A13"/>
    <w:rsid w:val="000D5733"/>
    <w:rsid w:val="000D5BD2"/>
    <w:rsid w:val="000D6F42"/>
    <w:rsid w:val="000D708C"/>
    <w:rsid w:val="000D7093"/>
    <w:rsid w:val="000D7198"/>
    <w:rsid w:val="000E047B"/>
    <w:rsid w:val="000E0525"/>
    <w:rsid w:val="000E17CE"/>
    <w:rsid w:val="000E17E4"/>
    <w:rsid w:val="000E3406"/>
    <w:rsid w:val="000E37CF"/>
    <w:rsid w:val="000E3FD1"/>
    <w:rsid w:val="000E4095"/>
    <w:rsid w:val="000E42C9"/>
    <w:rsid w:val="000E4547"/>
    <w:rsid w:val="000E57DC"/>
    <w:rsid w:val="000E5B5A"/>
    <w:rsid w:val="000E5DDD"/>
    <w:rsid w:val="000E6188"/>
    <w:rsid w:val="000E6377"/>
    <w:rsid w:val="000E6B8D"/>
    <w:rsid w:val="000E6BB3"/>
    <w:rsid w:val="000E6D39"/>
    <w:rsid w:val="000E71E9"/>
    <w:rsid w:val="000E7EA2"/>
    <w:rsid w:val="000E7EB7"/>
    <w:rsid w:val="000F046E"/>
    <w:rsid w:val="000F128E"/>
    <w:rsid w:val="000F2729"/>
    <w:rsid w:val="000F29E5"/>
    <w:rsid w:val="000F7787"/>
    <w:rsid w:val="000F7E62"/>
    <w:rsid w:val="000F7F98"/>
    <w:rsid w:val="001016E2"/>
    <w:rsid w:val="0010215D"/>
    <w:rsid w:val="0010342B"/>
    <w:rsid w:val="00103A6D"/>
    <w:rsid w:val="00104109"/>
    <w:rsid w:val="00104F5E"/>
    <w:rsid w:val="00105358"/>
    <w:rsid w:val="00106336"/>
    <w:rsid w:val="00110633"/>
    <w:rsid w:val="00110EE0"/>
    <w:rsid w:val="00110FCB"/>
    <w:rsid w:val="001110B4"/>
    <w:rsid w:val="00111159"/>
    <w:rsid w:val="00111535"/>
    <w:rsid w:val="00111689"/>
    <w:rsid w:val="001119B8"/>
    <w:rsid w:val="00111CCB"/>
    <w:rsid w:val="001128A4"/>
    <w:rsid w:val="00112958"/>
    <w:rsid w:val="00113D0A"/>
    <w:rsid w:val="0011413C"/>
    <w:rsid w:val="00114710"/>
    <w:rsid w:val="00114798"/>
    <w:rsid w:val="00117312"/>
    <w:rsid w:val="00117DB8"/>
    <w:rsid w:val="00120060"/>
    <w:rsid w:val="00120668"/>
    <w:rsid w:val="00120C80"/>
    <w:rsid w:val="001238CB"/>
    <w:rsid w:val="00123A5A"/>
    <w:rsid w:val="00123BEC"/>
    <w:rsid w:val="00123C32"/>
    <w:rsid w:val="00124594"/>
    <w:rsid w:val="001259EB"/>
    <w:rsid w:val="00125F1D"/>
    <w:rsid w:val="00126B69"/>
    <w:rsid w:val="001275B8"/>
    <w:rsid w:val="0012792F"/>
    <w:rsid w:val="00127A38"/>
    <w:rsid w:val="00131020"/>
    <w:rsid w:val="0013151C"/>
    <w:rsid w:val="00131964"/>
    <w:rsid w:val="0013300E"/>
    <w:rsid w:val="00133549"/>
    <w:rsid w:val="0013481B"/>
    <w:rsid w:val="00134D24"/>
    <w:rsid w:val="00134F20"/>
    <w:rsid w:val="001355B9"/>
    <w:rsid w:val="00136282"/>
    <w:rsid w:val="0013632E"/>
    <w:rsid w:val="001367B2"/>
    <w:rsid w:val="00136DBE"/>
    <w:rsid w:val="00137241"/>
    <w:rsid w:val="00137519"/>
    <w:rsid w:val="00137993"/>
    <w:rsid w:val="0014001C"/>
    <w:rsid w:val="00140A5E"/>
    <w:rsid w:val="001415C0"/>
    <w:rsid w:val="001417A3"/>
    <w:rsid w:val="00142520"/>
    <w:rsid w:val="00142BB7"/>
    <w:rsid w:val="00144592"/>
    <w:rsid w:val="001448FB"/>
    <w:rsid w:val="00146E30"/>
    <w:rsid w:val="00147E64"/>
    <w:rsid w:val="001508E0"/>
    <w:rsid w:val="00151EFC"/>
    <w:rsid w:val="00152E10"/>
    <w:rsid w:val="00153070"/>
    <w:rsid w:val="00154BDA"/>
    <w:rsid w:val="00154C75"/>
    <w:rsid w:val="00154FD5"/>
    <w:rsid w:val="0015573E"/>
    <w:rsid w:val="00156175"/>
    <w:rsid w:val="0015679B"/>
    <w:rsid w:val="00157E84"/>
    <w:rsid w:val="001600EA"/>
    <w:rsid w:val="0016013A"/>
    <w:rsid w:val="00160BE7"/>
    <w:rsid w:val="001613FC"/>
    <w:rsid w:val="00162643"/>
    <w:rsid w:val="00163615"/>
    <w:rsid w:val="001640BD"/>
    <w:rsid w:val="00164945"/>
    <w:rsid w:val="00165406"/>
    <w:rsid w:val="0016567C"/>
    <w:rsid w:val="00167490"/>
    <w:rsid w:val="001704DA"/>
    <w:rsid w:val="00170628"/>
    <w:rsid w:val="00170CD7"/>
    <w:rsid w:val="00171122"/>
    <w:rsid w:val="0017261D"/>
    <w:rsid w:val="00172CA0"/>
    <w:rsid w:val="001738B0"/>
    <w:rsid w:val="00173C51"/>
    <w:rsid w:val="00173C99"/>
    <w:rsid w:val="00173CA7"/>
    <w:rsid w:val="00173E1E"/>
    <w:rsid w:val="001742F6"/>
    <w:rsid w:val="00174639"/>
    <w:rsid w:val="0017472F"/>
    <w:rsid w:val="00174C47"/>
    <w:rsid w:val="0017510D"/>
    <w:rsid w:val="001752DC"/>
    <w:rsid w:val="00175F55"/>
    <w:rsid w:val="00176465"/>
    <w:rsid w:val="00176B10"/>
    <w:rsid w:val="0018004E"/>
    <w:rsid w:val="00180309"/>
    <w:rsid w:val="0018123C"/>
    <w:rsid w:val="0018164B"/>
    <w:rsid w:val="00181804"/>
    <w:rsid w:val="001826BD"/>
    <w:rsid w:val="00182BA7"/>
    <w:rsid w:val="001842B4"/>
    <w:rsid w:val="00184D1B"/>
    <w:rsid w:val="00184F32"/>
    <w:rsid w:val="001850C6"/>
    <w:rsid w:val="00185EE2"/>
    <w:rsid w:val="001860E4"/>
    <w:rsid w:val="00186333"/>
    <w:rsid w:val="0018672F"/>
    <w:rsid w:val="00186BB8"/>
    <w:rsid w:val="001878E8"/>
    <w:rsid w:val="00187D55"/>
    <w:rsid w:val="0019047E"/>
    <w:rsid w:val="001912CE"/>
    <w:rsid w:val="00191E27"/>
    <w:rsid w:val="00192039"/>
    <w:rsid w:val="00192675"/>
    <w:rsid w:val="00193075"/>
    <w:rsid w:val="001935AA"/>
    <w:rsid w:val="001944F7"/>
    <w:rsid w:val="00195D1E"/>
    <w:rsid w:val="00196643"/>
    <w:rsid w:val="001967C3"/>
    <w:rsid w:val="00196F38"/>
    <w:rsid w:val="001970A0"/>
    <w:rsid w:val="001A08D7"/>
    <w:rsid w:val="001A0D79"/>
    <w:rsid w:val="001A4E0F"/>
    <w:rsid w:val="001A6184"/>
    <w:rsid w:val="001A6BB5"/>
    <w:rsid w:val="001A7160"/>
    <w:rsid w:val="001A7ABB"/>
    <w:rsid w:val="001B1009"/>
    <w:rsid w:val="001B1320"/>
    <w:rsid w:val="001B1CBA"/>
    <w:rsid w:val="001B231E"/>
    <w:rsid w:val="001B337B"/>
    <w:rsid w:val="001B37B4"/>
    <w:rsid w:val="001B4D05"/>
    <w:rsid w:val="001B5A7A"/>
    <w:rsid w:val="001B66AF"/>
    <w:rsid w:val="001B6F7F"/>
    <w:rsid w:val="001B7145"/>
    <w:rsid w:val="001B7E12"/>
    <w:rsid w:val="001C2DF6"/>
    <w:rsid w:val="001C3D36"/>
    <w:rsid w:val="001C4723"/>
    <w:rsid w:val="001C4CE5"/>
    <w:rsid w:val="001C5142"/>
    <w:rsid w:val="001C5414"/>
    <w:rsid w:val="001C7161"/>
    <w:rsid w:val="001C7FD1"/>
    <w:rsid w:val="001D016D"/>
    <w:rsid w:val="001D03DB"/>
    <w:rsid w:val="001D0D48"/>
    <w:rsid w:val="001D20BF"/>
    <w:rsid w:val="001D2542"/>
    <w:rsid w:val="001D3AEA"/>
    <w:rsid w:val="001D451D"/>
    <w:rsid w:val="001D4A3B"/>
    <w:rsid w:val="001D5C6D"/>
    <w:rsid w:val="001D5F19"/>
    <w:rsid w:val="001D5F40"/>
    <w:rsid w:val="001D5F69"/>
    <w:rsid w:val="001D61BC"/>
    <w:rsid w:val="001D6371"/>
    <w:rsid w:val="001D66CB"/>
    <w:rsid w:val="001D699F"/>
    <w:rsid w:val="001D74EA"/>
    <w:rsid w:val="001D79E0"/>
    <w:rsid w:val="001D7C56"/>
    <w:rsid w:val="001D7D79"/>
    <w:rsid w:val="001E0666"/>
    <w:rsid w:val="001E21A8"/>
    <w:rsid w:val="001E2E97"/>
    <w:rsid w:val="001E310E"/>
    <w:rsid w:val="001E46C0"/>
    <w:rsid w:val="001E4A02"/>
    <w:rsid w:val="001E5766"/>
    <w:rsid w:val="001E593D"/>
    <w:rsid w:val="001E5DA9"/>
    <w:rsid w:val="001E6015"/>
    <w:rsid w:val="001E6136"/>
    <w:rsid w:val="001E72A2"/>
    <w:rsid w:val="001E753A"/>
    <w:rsid w:val="001E79A7"/>
    <w:rsid w:val="001E7D50"/>
    <w:rsid w:val="001E7DEC"/>
    <w:rsid w:val="001E7FA5"/>
    <w:rsid w:val="001F1837"/>
    <w:rsid w:val="001F1D7C"/>
    <w:rsid w:val="001F1F88"/>
    <w:rsid w:val="001F231E"/>
    <w:rsid w:val="001F27C1"/>
    <w:rsid w:val="001F2965"/>
    <w:rsid w:val="001F37CC"/>
    <w:rsid w:val="001F5E8A"/>
    <w:rsid w:val="001F6416"/>
    <w:rsid w:val="001F68F4"/>
    <w:rsid w:val="00200A81"/>
    <w:rsid w:val="0020127A"/>
    <w:rsid w:val="002018D9"/>
    <w:rsid w:val="00201D15"/>
    <w:rsid w:val="00202071"/>
    <w:rsid w:val="00202B01"/>
    <w:rsid w:val="00203454"/>
    <w:rsid w:val="00203D8F"/>
    <w:rsid w:val="00205329"/>
    <w:rsid w:val="0020608C"/>
    <w:rsid w:val="00206781"/>
    <w:rsid w:val="00206FAD"/>
    <w:rsid w:val="002073A2"/>
    <w:rsid w:val="002078B3"/>
    <w:rsid w:val="00207B82"/>
    <w:rsid w:val="00210E08"/>
    <w:rsid w:val="00211960"/>
    <w:rsid w:val="00212B45"/>
    <w:rsid w:val="00212B5E"/>
    <w:rsid w:val="00212CF1"/>
    <w:rsid w:val="0021394D"/>
    <w:rsid w:val="00213A17"/>
    <w:rsid w:val="00213ACE"/>
    <w:rsid w:val="0021436E"/>
    <w:rsid w:val="00214513"/>
    <w:rsid w:val="0021469E"/>
    <w:rsid w:val="00214B17"/>
    <w:rsid w:val="002168B8"/>
    <w:rsid w:val="00216CB9"/>
    <w:rsid w:val="00216F46"/>
    <w:rsid w:val="0021765F"/>
    <w:rsid w:val="00217E0B"/>
    <w:rsid w:val="00222128"/>
    <w:rsid w:val="00223437"/>
    <w:rsid w:val="00223652"/>
    <w:rsid w:val="00223D2C"/>
    <w:rsid w:val="00223FD8"/>
    <w:rsid w:val="002254C6"/>
    <w:rsid w:val="002259E7"/>
    <w:rsid w:val="00226798"/>
    <w:rsid w:val="00226BB6"/>
    <w:rsid w:val="0022724A"/>
    <w:rsid w:val="002305C7"/>
    <w:rsid w:val="00230FE6"/>
    <w:rsid w:val="0023146F"/>
    <w:rsid w:val="002347A8"/>
    <w:rsid w:val="00234D7D"/>
    <w:rsid w:val="00235425"/>
    <w:rsid w:val="00236042"/>
    <w:rsid w:val="0023681D"/>
    <w:rsid w:val="00237F37"/>
    <w:rsid w:val="002407DF"/>
    <w:rsid w:val="002408CA"/>
    <w:rsid w:val="00241622"/>
    <w:rsid w:val="00241670"/>
    <w:rsid w:val="0024199A"/>
    <w:rsid w:val="002426D7"/>
    <w:rsid w:val="00243377"/>
    <w:rsid w:val="002433FC"/>
    <w:rsid w:val="0024379F"/>
    <w:rsid w:val="002437BB"/>
    <w:rsid w:val="00243E02"/>
    <w:rsid w:val="00244311"/>
    <w:rsid w:val="00244EFA"/>
    <w:rsid w:val="002459F3"/>
    <w:rsid w:val="00245CE8"/>
    <w:rsid w:val="00246D5F"/>
    <w:rsid w:val="0024718C"/>
    <w:rsid w:val="00247B9C"/>
    <w:rsid w:val="002503EA"/>
    <w:rsid w:val="00251595"/>
    <w:rsid w:val="00252C8A"/>
    <w:rsid w:val="00252E27"/>
    <w:rsid w:val="002531D3"/>
    <w:rsid w:val="002536F9"/>
    <w:rsid w:val="00253CA2"/>
    <w:rsid w:val="00254197"/>
    <w:rsid w:val="00254EAA"/>
    <w:rsid w:val="00255096"/>
    <w:rsid w:val="00257BF3"/>
    <w:rsid w:val="0026042B"/>
    <w:rsid w:val="002604F2"/>
    <w:rsid w:val="002608B7"/>
    <w:rsid w:val="00260914"/>
    <w:rsid w:val="00261122"/>
    <w:rsid w:val="002612CF"/>
    <w:rsid w:val="0026137B"/>
    <w:rsid w:val="00261E70"/>
    <w:rsid w:val="0026202C"/>
    <w:rsid w:val="00262F18"/>
    <w:rsid w:val="002631EA"/>
    <w:rsid w:val="0026338D"/>
    <w:rsid w:val="0026381C"/>
    <w:rsid w:val="00265029"/>
    <w:rsid w:val="00266174"/>
    <w:rsid w:val="002663F0"/>
    <w:rsid w:val="002668E9"/>
    <w:rsid w:val="0027017B"/>
    <w:rsid w:val="002705ED"/>
    <w:rsid w:val="0027067C"/>
    <w:rsid w:val="00271226"/>
    <w:rsid w:val="00271A83"/>
    <w:rsid w:val="00271C8B"/>
    <w:rsid w:val="00272A0D"/>
    <w:rsid w:val="00272EC6"/>
    <w:rsid w:val="00272F9A"/>
    <w:rsid w:val="0027373F"/>
    <w:rsid w:val="00274849"/>
    <w:rsid w:val="0027528C"/>
    <w:rsid w:val="00275BC5"/>
    <w:rsid w:val="00275E83"/>
    <w:rsid w:val="0027610C"/>
    <w:rsid w:val="0027667C"/>
    <w:rsid w:val="00276A45"/>
    <w:rsid w:val="00276F2C"/>
    <w:rsid w:val="002777B9"/>
    <w:rsid w:val="00277BFF"/>
    <w:rsid w:val="0028103E"/>
    <w:rsid w:val="002818F4"/>
    <w:rsid w:val="00281BD1"/>
    <w:rsid w:val="00281E7E"/>
    <w:rsid w:val="002833D0"/>
    <w:rsid w:val="002838F5"/>
    <w:rsid w:val="00283A08"/>
    <w:rsid w:val="00283AC2"/>
    <w:rsid w:val="00283C21"/>
    <w:rsid w:val="00284101"/>
    <w:rsid w:val="002852E4"/>
    <w:rsid w:val="0028536D"/>
    <w:rsid w:val="00285C5B"/>
    <w:rsid w:val="002867BB"/>
    <w:rsid w:val="0028787B"/>
    <w:rsid w:val="00290627"/>
    <w:rsid w:val="00290733"/>
    <w:rsid w:val="00290B90"/>
    <w:rsid w:val="00290CFD"/>
    <w:rsid w:val="002911C4"/>
    <w:rsid w:val="00291845"/>
    <w:rsid w:val="002925C7"/>
    <w:rsid w:val="00292F91"/>
    <w:rsid w:val="002930CD"/>
    <w:rsid w:val="002933DD"/>
    <w:rsid w:val="00293918"/>
    <w:rsid w:val="002946CC"/>
    <w:rsid w:val="002947FC"/>
    <w:rsid w:val="002948BB"/>
    <w:rsid w:val="00294BB5"/>
    <w:rsid w:val="002952FD"/>
    <w:rsid w:val="0029677E"/>
    <w:rsid w:val="002968A8"/>
    <w:rsid w:val="002969F5"/>
    <w:rsid w:val="00296C51"/>
    <w:rsid w:val="00297A7D"/>
    <w:rsid w:val="002A13C2"/>
    <w:rsid w:val="002A2F36"/>
    <w:rsid w:val="002A338A"/>
    <w:rsid w:val="002A34B2"/>
    <w:rsid w:val="002A3ED2"/>
    <w:rsid w:val="002A576B"/>
    <w:rsid w:val="002A66A1"/>
    <w:rsid w:val="002A69D0"/>
    <w:rsid w:val="002A7515"/>
    <w:rsid w:val="002A7F4B"/>
    <w:rsid w:val="002B1A5C"/>
    <w:rsid w:val="002B1B87"/>
    <w:rsid w:val="002B1DB7"/>
    <w:rsid w:val="002B25FA"/>
    <w:rsid w:val="002B26DB"/>
    <w:rsid w:val="002B29CE"/>
    <w:rsid w:val="002B2C75"/>
    <w:rsid w:val="002B2FCF"/>
    <w:rsid w:val="002B3B91"/>
    <w:rsid w:val="002B463A"/>
    <w:rsid w:val="002B5D30"/>
    <w:rsid w:val="002B63F6"/>
    <w:rsid w:val="002B687D"/>
    <w:rsid w:val="002B72E7"/>
    <w:rsid w:val="002B7324"/>
    <w:rsid w:val="002B7388"/>
    <w:rsid w:val="002B75D5"/>
    <w:rsid w:val="002C0135"/>
    <w:rsid w:val="002C070D"/>
    <w:rsid w:val="002C0E56"/>
    <w:rsid w:val="002C100F"/>
    <w:rsid w:val="002C1227"/>
    <w:rsid w:val="002C1A30"/>
    <w:rsid w:val="002C1E95"/>
    <w:rsid w:val="002C1F8C"/>
    <w:rsid w:val="002C20EC"/>
    <w:rsid w:val="002C2A54"/>
    <w:rsid w:val="002C2C36"/>
    <w:rsid w:val="002C2FAE"/>
    <w:rsid w:val="002C5145"/>
    <w:rsid w:val="002C6D5E"/>
    <w:rsid w:val="002C6E5A"/>
    <w:rsid w:val="002C7E1F"/>
    <w:rsid w:val="002D0225"/>
    <w:rsid w:val="002D04C3"/>
    <w:rsid w:val="002D22DC"/>
    <w:rsid w:val="002D28BF"/>
    <w:rsid w:val="002D29C5"/>
    <w:rsid w:val="002D2F71"/>
    <w:rsid w:val="002D324B"/>
    <w:rsid w:val="002D3778"/>
    <w:rsid w:val="002D39DD"/>
    <w:rsid w:val="002D4152"/>
    <w:rsid w:val="002D4E3F"/>
    <w:rsid w:val="002D4ECC"/>
    <w:rsid w:val="002D5A84"/>
    <w:rsid w:val="002D707D"/>
    <w:rsid w:val="002D77E8"/>
    <w:rsid w:val="002D7B19"/>
    <w:rsid w:val="002E0969"/>
    <w:rsid w:val="002E09F0"/>
    <w:rsid w:val="002E125E"/>
    <w:rsid w:val="002E16EC"/>
    <w:rsid w:val="002E1CDC"/>
    <w:rsid w:val="002E238D"/>
    <w:rsid w:val="002E25A4"/>
    <w:rsid w:val="002E25A9"/>
    <w:rsid w:val="002E33ED"/>
    <w:rsid w:val="002E3739"/>
    <w:rsid w:val="002E38FC"/>
    <w:rsid w:val="002E3BBB"/>
    <w:rsid w:val="002E436B"/>
    <w:rsid w:val="002E506D"/>
    <w:rsid w:val="002E53F0"/>
    <w:rsid w:val="002E5BB6"/>
    <w:rsid w:val="002E6FDD"/>
    <w:rsid w:val="002E7201"/>
    <w:rsid w:val="002E75E3"/>
    <w:rsid w:val="002F0035"/>
    <w:rsid w:val="002F0302"/>
    <w:rsid w:val="002F134B"/>
    <w:rsid w:val="002F1A74"/>
    <w:rsid w:val="002F3D4D"/>
    <w:rsid w:val="002F4278"/>
    <w:rsid w:val="002F43B6"/>
    <w:rsid w:val="002F4770"/>
    <w:rsid w:val="002F4F72"/>
    <w:rsid w:val="002F5499"/>
    <w:rsid w:val="002F59AE"/>
    <w:rsid w:val="002F62A0"/>
    <w:rsid w:val="002F68E2"/>
    <w:rsid w:val="002F6A5A"/>
    <w:rsid w:val="002F6FDC"/>
    <w:rsid w:val="002F705E"/>
    <w:rsid w:val="002F7295"/>
    <w:rsid w:val="002F7C41"/>
    <w:rsid w:val="003004BB"/>
    <w:rsid w:val="00301B03"/>
    <w:rsid w:val="00302456"/>
    <w:rsid w:val="00303211"/>
    <w:rsid w:val="003032F3"/>
    <w:rsid w:val="003034B8"/>
    <w:rsid w:val="00303521"/>
    <w:rsid w:val="0030374D"/>
    <w:rsid w:val="00303C59"/>
    <w:rsid w:val="00303D83"/>
    <w:rsid w:val="00303F9D"/>
    <w:rsid w:val="003045C2"/>
    <w:rsid w:val="003050FE"/>
    <w:rsid w:val="003075D0"/>
    <w:rsid w:val="00307CE2"/>
    <w:rsid w:val="00310185"/>
    <w:rsid w:val="00310290"/>
    <w:rsid w:val="003109C0"/>
    <w:rsid w:val="00310A60"/>
    <w:rsid w:val="00310D7F"/>
    <w:rsid w:val="00311018"/>
    <w:rsid w:val="00311329"/>
    <w:rsid w:val="003118F0"/>
    <w:rsid w:val="00311F4F"/>
    <w:rsid w:val="00313548"/>
    <w:rsid w:val="00313F5F"/>
    <w:rsid w:val="00316033"/>
    <w:rsid w:val="0031645A"/>
    <w:rsid w:val="00316E96"/>
    <w:rsid w:val="00320AFE"/>
    <w:rsid w:val="0032160E"/>
    <w:rsid w:val="00321878"/>
    <w:rsid w:val="00321A28"/>
    <w:rsid w:val="00321C78"/>
    <w:rsid w:val="00322471"/>
    <w:rsid w:val="00322779"/>
    <w:rsid w:val="003231F4"/>
    <w:rsid w:val="003239CB"/>
    <w:rsid w:val="00324C01"/>
    <w:rsid w:val="00324C6B"/>
    <w:rsid w:val="00324E8C"/>
    <w:rsid w:val="00324F68"/>
    <w:rsid w:val="003250A4"/>
    <w:rsid w:val="00325570"/>
    <w:rsid w:val="0032654C"/>
    <w:rsid w:val="003319F0"/>
    <w:rsid w:val="003323F8"/>
    <w:rsid w:val="003324E5"/>
    <w:rsid w:val="00333708"/>
    <w:rsid w:val="0033385C"/>
    <w:rsid w:val="00333C78"/>
    <w:rsid w:val="003344A1"/>
    <w:rsid w:val="00334AA7"/>
    <w:rsid w:val="00334DDA"/>
    <w:rsid w:val="00335259"/>
    <w:rsid w:val="0033562F"/>
    <w:rsid w:val="003363D3"/>
    <w:rsid w:val="00336D5B"/>
    <w:rsid w:val="00337850"/>
    <w:rsid w:val="00337E66"/>
    <w:rsid w:val="00337F09"/>
    <w:rsid w:val="00340550"/>
    <w:rsid w:val="003413EA"/>
    <w:rsid w:val="00341B32"/>
    <w:rsid w:val="00341D1B"/>
    <w:rsid w:val="003421D4"/>
    <w:rsid w:val="003426EE"/>
    <w:rsid w:val="0034330C"/>
    <w:rsid w:val="00344A19"/>
    <w:rsid w:val="00344E51"/>
    <w:rsid w:val="0034599D"/>
    <w:rsid w:val="0034784A"/>
    <w:rsid w:val="003502A2"/>
    <w:rsid w:val="003508E9"/>
    <w:rsid w:val="00352097"/>
    <w:rsid w:val="003529AB"/>
    <w:rsid w:val="00353120"/>
    <w:rsid w:val="003538FD"/>
    <w:rsid w:val="0035417F"/>
    <w:rsid w:val="00354435"/>
    <w:rsid w:val="003544FF"/>
    <w:rsid w:val="0035545A"/>
    <w:rsid w:val="003554D8"/>
    <w:rsid w:val="00355B3E"/>
    <w:rsid w:val="00355FC4"/>
    <w:rsid w:val="00356B84"/>
    <w:rsid w:val="00356DCB"/>
    <w:rsid w:val="00357EE9"/>
    <w:rsid w:val="00360BED"/>
    <w:rsid w:val="003610EA"/>
    <w:rsid w:val="0036179D"/>
    <w:rsid w:val="00362B4C"/>
    <w:rsid w:val="003634F1"/>
    <w:rsid w:val="00363569"/>
    <w:rsid w:val="00363D78"/>
    <w:rsid w:val="00364B2F"/>
    <w:rsid w:val="00364E02"/>
    <w:rsid w:val="00364FC0"/>
    <w:rsid w:val="00365708"/>
    <w:rsid w:val="00366A49"/>
    <w:rsid w:val="00366EF7"/>
    <w:rsid w:val="00366EFE"/>
    <w:rsid w:val="003673EC"/>
    <w:rsid w:val="00370E24"/>
    <w:rsid w:val="00371A33"/>
    <w:rsid w:val="0037201D"/>
    <w:rsid w:val="003720EE"/>
    <w:rsid w:val="0037218F"/>
    <w:rsid w:val="0037228E"/>
    <w:rsid w:val="00372EFD"/>
    <w:rsid w:val="003740CB"/>
    <w:rsid w:val="00374EA2"/>
    <w:rsid w:val="0037662C"/>
    <w:rsid w:val="00376668"/>
    <w:rsid w:val="00376D6B"/>
    <w:rsid w:val="0037723F"/>
    <w:rsid w:val="00377663"/>
    <w:rsid w:val="0037774D"/>
    <w:rsid w:val="0038142C"/>
    <w:rsid w:val="003816BC"/>
    <w:rsid w:val="00382500"/>
    <w:rsid w:val="003826D1"/>
    <w:rsid w:val="00383463"/>
    <w:rsid w:val="00383D97"/>
    <w:rsid w:val="003847C6"/>
    <w:rsid w:val="0038569E"/>
    <w:rsid w:val="00386372"/>
    <w:rsid w:val="00386C9E"/>
    <w:rsid w:val="00386F0A"/>
    <w:rsid w:val="00387200"/>
    <w:rsid w:val="003902F1"/>
    <w:rsid w:val="00390473"/>
    <w:rsid w:val="00390736"/>
    <w:rsid w:val="00390817"/>
    <w:rsid w:val="00390E2A"/>
    <w:rsid w:val="0039262A"/>
    <w:rsid w:val="003927F1"/>
    <w:rsid w:val="00392CC5"/>
    <w:rsid w:val="00393266"/>
    <w:rsid w:val="00393C0E"/>
    <w:rsid w:val="00394E32"/>
    <w:rsid w:val="003957C1"/>
    <w:rsid w:val="00395E0E"/>
    <w:rsid w:val="00396160"/>
    <w:rsid w:val="0039634B"/>
    <w:rsid w:val="00396844"/>
    <w:rsid w:val="00396B90"/>
    <w:rsid w:val="00397FE9"/>
    <w:rsid w:val="003A034D"/>
    <w:rsid w:val="003A1250"/>
    <w:rsid w:val="003A1983"/>
    <w:rsid w:val="003A23EB"/>
    <w:rsid w:val="003A2AB3"/>
    <w:rsid w:val="003A2C36"/>
    <w:rsid w:val="003A32DF"/>
    <w:rsid w:val="003A3DE4"/>
    <w:rsid w:val="003A4B3C"/>
    <w:rsid w:val="003A5805"/>
    <w:rsid w:val="003A594C"/>
    <w:rsid w:val="003A5E55"/>
    <w:rsid w:val="003A6D81"/>
    <w:rsid w:val="003A6DCC"/>
    <w:rsid w:val="003A7068"/>
    <w:rsid w:val="003A77DE"/>
    <w:rsid w:val="003A7B68"/>
    <w:rsid w:val="003B083E"/>
    <w:rsid w:val="003B0F75"/>
    <w:rsid w:val="003B19AB"/>
    <w:rsid w:val="003B2072"/>
    <w:rsid w:val="003B2D0E"/>
    <w:rsid w:val="003B3361"/>
    <w:rsid w:val="003B357C"/>
    <w:rsid w:val="003B38F0"/>
    <w:rsid w:val="003B5F7A"/>
    <w:rsid w:val="003B6754"/>
    <w:rsid w:val="003B6803"/>
    <w:rsid w:val="003B6DCC"/>
    <w:rsid w:val="003B6F91"/>
    <w:rsid w:val="003B7F26"/>
    <w:rsid w:val="003C08E3"/>
    <w:rsid w:val="003C0EF0"/>
    <w:rsid w:val="003C1D99"/>
    <w:rsid w:val="003C2832"/>
    <w:rsid w:val="003C48E6"/>
    <w:rsid w:val="003C5294"/>
    <w:rsid w:val="003C53BB"/>
    <w:rsid w:val="003C58F9"/>
    <w:rsid w:val="003C6A69"/>
    <w:rsid w:val="003C6EFA"/>
    <w:rsid w:val="003C7089"/>
    <w:rsid w:val="003C786B"/>
    <w:rsid w:val="003D066C"/>
    <w:rsid w:val="003D079F"/>
    <w:rsid w:val="003D16BB"/>
    <w:rsid w:val="003D2584"/>
    <w:rsid w:val="003D27ED"/>
    <w:rsid w:val="003D2F3A"/>
    <w:rsid w:val="003D325E"/>
    <w:rsid w:val="003D3C39"/>
    <w:rsid w:val="003D3CD3"/>
    <w:rsid w:val="003D4C2D"/>
    <w:rsid w:val="003D5847"/>
    <w:rsid w:val="003D5F92"/>
    <w:rsid w:val="003D610E"/>
    <w:rsid w:val="003D748D"/>
    <w:rsid w:val="003E00A8"/>
    <w:rsid w:val="003E0357"/>
    <w:rsid w:val="003E2911"/>
    <w:rsid w:val="003E32C3"/>
    <w:rsid w:val="003E337D"/>
    <w:rsid w:val="003E369A"/>
    <w:rsid w:val="003E37D3"/>
    <w:rsid w:val="003E3849"/>
    <w:rsid w:val="003E4AB6"/>
    <w:rsid w:val="003E521D"/>
    <w:rsid w:val="003E5578"/>
    <w:rsid w:val="003E6EA1"/>
    <w:rsid w:val="003E74DB"/>
    <w:rsid w:val="003E77E3"/>
    <w:rsid w:val="003E7A8E"/>
    <w:rsid w:val="003F1E8D"/>
    <w:rsid w:val="003F2AA5"/>
    <w:rsid w:val="003F2ACA"/>
    <w:rsid w:val="003F4BCA"/>
    <w:rsid w:val="003F56B8"/>
    <w:rsid w:val="003F571D"/>
    <w:rsid w:val="003F5729"/>
    <w:rsid w:val="003F5B9E"/>
    <w:rsid w:val="003F6145"/>
    <w:rsid w:val="003F75F0"/>
    <w:rsid w:val="003F7AEE"/>
    <w:rsid w:val="004000E1"/>
    <w:rsid w:val="004008B6"/>
    <w:rsid w:val="00400ABA"/>
    <w:rsid w:val="00400D18"/>
    <w:rsid w:val="00400FFA"/>
    <w:rsid w:val="004010AD"/>
    <w:rsid w:val="004011ED"/>
    <w:rsid w:val="00403335"/>
    <w:rsid w:val="004045DD"/>
    <w:rsid w:val="00404779"/>
    <w:rsid w:val="00404B3A"/>
    <w:rsid w:val="00404F39"/>
    <w:rsid w:val="004052F4"/>
    <w:rsid w:val="00405C6D"/>
    <w:rsid w:val="0040603D"/>
    <w:rsid w:val="00406220"/>
    <w:rsid w:val="00406AF9"/>
    <w:rsid w:val="00406FCE"/>
    <w:rsid w:val="00407DA3"/>
    <w:rsid w:val="00410C40"/>
    <w:rsid w:val="00410FAD"/>
    <w:rsid w:val="004110B4"/>
    <w:rsid w:val="004124E7"/>
    <w:rsid w:val="00412A1E"/>
    <w:rsid w:val="0041391C"/>
    <w:rsid w:val="00413C9B"/>
    <w:rsid w:val="00414256"/>
    <w:rsid w:val="004144B5"/>
    <w:rsid w:val="0041475F"/>
    <w:rsid w:val="004155B7"/>
    <w:rsid w:val="00415AEF"/>
    <w:rsid w:val="0041600C"/>
    <w:rsid w:val="00416C31"/>
    <w:rsid w:val="00416F06"/>
    <w:rsid w:val="00416F45"/>
    <w:rsid w:val="00417278"/>
    <w:rsid w:val="00417E3F"/>
    <w:rsid w:val="00420988"/>
    <w:rsid w:val="00421D3D"/>
    <w:rsid w:val="00422241"/>
    <w:rsid w:val="0042230A"/>
    <w:rsid w:val="004229D2"/>
    <w:rsid w:val="00422E3D"/>
    <w:rsid w:val="00423251"/>
    <w:rsid w:val="00423948"/>
    <w:rsid w:val="00423A4A"/>
    <w:rsid w:val="00423AA2"/>
    <w:rsid w:val="00423BEE"/>
    <w:rsid w:val="004242BA"/>
    <w:rsid w:val="004254A7"/>
    <w:rsid w:val="00425FBB"/>
    <w:rsid w:val="00426305"/>
    <w:rsid w:val="004268B6"/>
    <w:rsid w:val="00426A62"/>
    <w:rsid w:val="00427C8D"/>
    <w:rsid w:val="004301F3"/>
    <w:rsid w:val="004310BD"/>
    <w:rsid w:val="0043214C"/>
    <w:rsid w:val="00432273"/>
    <w:rsid w:val="004336CF"/>
    <w:rsid w:val="00433B51"/>
    <w:rsid w:val="0043425D"/>
    <w:rsid w:val="004343DC"/>
    <w:rsid w:val="0043446C"/>
    <w:rsid w:val="00434734"/>
    <w:rsid w:val="00434FEA"/>
    <w:rsid w:val="00435561"/>
    <w:rsid w:val="00437355"/>
    <w:rsid w:val="00440FCF"/>
    <w:rsid w:val="00441380"/>
    <w:rsid w:val="004423AB"/>
    <w:rsid w:val="004426BB"/>
    <w:rsid w:val="00443AA0"/>
    <w:rsid w:val="004446B2"/>
    <w:rsid w:val="0044515E"/>
    <w:rsid w:val="00445875"/>
    <w:rsid w:val="00445D55"/>
    <w:rsid w:val="0045041F"/>
    <w:rsid w:val="0045099D"/>
    <w:rsid w:val="004515DC"/>
    <w:rsid w:val="00451F96"/>
    <w:rsid w:val="00452C77"/>
    <w:rsid w:val="00452E8C"/>
    <w:rsid w:val="004538B4"/>
    <w:rsid w:val="00453CF8"/>
    <w:rsid w:val="00453F7C"/>
    <w:rsid w:val="004546C0"/>
    <w:rsid w:val="00454AF6"/>
    <w:rsid w:val="00455039"/>
    <w:rsid w:val="00455F5A"/>
    <w:rsid w:val="004566C6"/>
    <w:rsid w:val="0045699F"/>
    <w:rsid w:val="00456E8A"/>
    <w:rsid w:val="004574F3"/>
    <w:rsid w:val="00460380"/>
    <w:rsid w:val="00460B51"/>
    <w:rsid w:val="00461439"/>
    <w:rsid w:val="0046207D"/>
    <w:rsid w:val="004626B7"/>
    <w:rsid w:val="00462F51"/>
    <w:rsid w:val="00463054"/>
    <w:rsid w:val="00463A12"/>
    <w:rsid w:val="00464D55"/>
    <w:rsid w:val="0046514E"/>
    <w:rsid w:val="00465712"/>
    <w:rsid w:val="00466434"/>
    <w:rsid w:val="00466AA3"/>
    <w:rsid w:val="00467667"/>
    <w:rsid w:val="00467ED3"/>
    <w:rsid w:val="0047084F"/>
    <w:rsid w:val="00470903"/>
    <w:rsid w:val="00471BA4"/>
    <w:rsid w:val="00472D5B"/>
    <w:rsid w:val="00472FEB"/>
    <w:rsid w:val="0047301B"/>
    <w:rsid w:val="00473675"/>
    <w:rsid w:val="0047406D"/>
    <w:rsid w:val="00474BB0"/>
    <w:rsid w:val="00475943"/>
    <w:rsid w:val="00475AA2"/>
    <w:rsid w:val="00475E42"/>
    <w:rsid w:val="00476D30"/>
    <w:rsid w:val="0048062B"/>
    <w:rsid w:val="00481886"/>
    <w:rsid w:val="00481B28"/>
    <w:rsid w:val="00482223"/>
    <w:rsid w:val="0048260D"/>
    <w:rsid w:val="00482CAC"/>
    <w:rsid w:val="0048347A"/>
    <w:rsid w:val="004838BE"/>
    <w:rsid w:val="00484093"/>
    <w:rsid w:val="00485B3C"/>
    <w:rsid w:val="00485E22"/>
    <w:rsid w:val="00485F2A"/>
    <w:rsid w:val="004862BD"/>
    <w:rsid w:val="00487167"/>
    <w:rsid w:val="004872CD"/>
    <w:rsid w:val="00487BDE"/>
    <w:rsid w:val="00490641"/>
    <w:rsid w:val="00490BA9"/>
    <w:rsid w:val="00490BFD"/>
    <w:rsid w:val="00490F7F"/>
    <w:rsid w:val="0049104A"/>
    <w:rsid w:val="004917BC"/>
    <w:rsid w:val="00492906"/>
    <w:rsid w:val="004947C7"/>
    <w:rsid w:val="004948C5"/>
    <w:rsid w:val="0049632D"/>
    <w:rsid w:val="0049647F"/>
    <w:rsid w:val="0049661F"/>
    <w:rsid w:val="00496729"/>
    <w:rsid w:val="0049762B"/>
    <w:rsid w:val="004A0962"/>
    <w:rsid w:val="004A0C83"/>
    <w:rsid w:val="004A1A7F"/>
    <w:rsid w:val="004A1F39"/>
    <w:rsid w:val="004A233C"/>
    <w:rsid w:val="004A3BC0"/>
    <w:rsid w:val="004A455D"/>
    <w:rsid w:val="004A551E"/>
    <w:rsid w:val="004A5CDC"/>
    <w:rsid w:val="004B0020"/>
    <w:rsid w:val="004B2743"/>
    <w:rsid w:val="004B28F9"/>
    <w:rsid w:val="004B30DD"/>
    <w:rsid w:val="004B3A83"/>
    <w:rsid w:val="004B3CFA"/>
    <w:rsid w:val="004B57CC"/>
    <w:rsid w:val="004B67CA"/>
    <w:rsid w:val="004B6FC4"/>
    <w:rsid w:val="004B728C"/>
    <w:rsid w:val="004B77E7"/>
    <w:rsid w:val="004B7941"/>
    <w:rsid w:val="004C03E5"/>
    <w:rsid w:val="004C0E63"/>
    <w:rsid w:val="004C1093"/>
    <w:rsid w:val="004C1600"/>
    <w:rsid w:val="004C2846"/>
    <w:rsid w:val="004C2E84"/>
    <w:rsid w:val="004C381A"/>
    <w:rsid w:val="004C4353"/>
    <w:rsid w:val="004C44E2"/>
    <w:rsid w:val="004C4784"/>
    <w:rsid w:val="004C5466"/>
    <w:rsid w:val="004C593D"/>
    <w:rsid w:val="004C637C"/>
    <w:rsid w:val="004C647D"/>
    <w:rsid w:val="004C6D70"/>
    <w:rsid w:val="004C70B4"/>
    <w:rsid w:val="004C73BA"/>
    <w:rsid w:val="004C7B3A"/>
    <w:rsid w:val="004C7CAC"/>
    <w:rsid w:val="004C7F8D"/>
    <w:rsid w:val="004D034E"/>
    <w:rsid w:val="004D0E73"/>
    <w:rsid w:val="004D1354"/>
    <w:rsid w:val="004D1962"/>
    <w:rsid w:val="004D1979"/>
    <w:rsid w:val="004D1A9B"/>
    <w:rsid w:val="004D2D01"/>
    <w:rsid w:val="004D52FF"/>
    <w:rsid w:val="004D5A22"/>
    <w:rsid w:val="004D5CAA"/>
    <w:rsid w:val="004D6BA7"/>
    <w:rsid w:val="004D6ECC"/>
    <w:rsid w:val="004D7F5A"/>
    <w:rsid w:val="004E0FC0"/>
    <w:rsid w:val="004E23CF"/>
    <w:rsid w:val="004E25DD"/>
    <w:rsid w:val="004E27C8"/>
    <w:rsid w:val="004E4BDB"/>
    <w:rsid w:val="004E5872"/>
    <w:rsid w:val="004E66B5"/>
    <w:rsid w:val="004E6D9B"/>
    <w:rsid w:val="004F054E"/>
    <w:rsid w:val="004F05C3"/>
    <w:rsid w:val="004F0666"/>
    <w:rsid w:val="004F0FCE"/>
    <w:rsid w:val="004F1BBF"/>
    <w:rsid w:val="004F23D4"/>
    <w:rsid w:val="004F2E43"/>
    <w:rsid w:val="004F3410"/>
    <w:rsid w:val="004F3BB2"/>
    <w:rsid w:val="004F416F"/>
    <w:rsid w:val="004F48A0"/>
    <w:rsid w:val="004F5446"/>
    <w:rsid w:val="004F67F7"/>
    <w:rsid w:val="004F6C1A"/>
    <w:rsid w:val="004F7334"/>
    <w:rsid w:val="00501263"/>
    <w:rsid w:val="00501E4C"/>
    <w:rsid w:val="00501F7D"/>
    <w:rsid w:val="00502A67"/>
    <w:rsid w:val="00503453"/>
    <w:rsid w:val="0050366A"/>
    <w:rsid w:val="005040A9"/>
    <w:rsid w:val="0050442A"/>
    <w:rsid w:val="00504976"/>
    <w:rsid w:val="00505666"/>
    <w:rsid w:val="005057B4"/>
    <w:rsid w:val="005076F3"/>
    <w:rsid w:val="00507C7A"/>
    <w:rsid w:val="00507CBB"/>
    <w:rsid w:val="00507DD6"/>
    <w:rsid w:val="005107E3"/>
    <w:rsid w:val="00510B89"/>
    <w:rsid w:val="00511140"/>
    <w:rsid w:val="00511418"/>
    <w:rsid w:val="00511503"/>
    <w:rsid w:val="00512256"/>
    <w:rsid w:val="00512271"/>
    <w:rsid w:val="0051231A"/>
    <w:rsid w:val="005123E6"/>
    <w:rsid w:val="00512C4E"/>
    <w:rsid w:val="00512D09"/>
    <w:rsid w:val="00512FAE"/>
    <w:rsid w:val="0051412D"/>
    <w:rsid w:val="00514A5A"/>
    <w:rsid w:val="00514AD2"/>
    <w:rsid w:val="00515B06"/>
    <w:rsid w:val="00515DEE"/>
    <w:rsid w:val="005170FD"/>
    <w:rsid w:val="0051790C"/>
    <w:rsid w:val="00517926"/>
    <w:rsid w:val="0051796D"/>
    <w:rsid w:val="0052038D"/>
    <w:rsid w:val="00520BD2"/>
    <w:rsid w:val="00520C21"/>
    <w:rsid w:val="00520EE4"/>
    <w:rsid w:val="005212EA"/>
    <w:rsid w:val="0052162D"/>
    <w:rsid w:val="005220CD"/>
    <w:rsid w:val="005227A8"/>
    <w:rsid w:val="00523681"/>
    <w:rsid w:val="0052394B"/>
    <w:rsid w:val="005239C6"/>
    <w:rsid w:val="00524207"/>
    <w:rsid w:val="00524B54"/>
    <w:rsid w:val="0052526C"/>
    <w:rsid w:val="005263DF"/>
    <w:rsid w:val="005265BA"/>
    <w:rsid w:val="00526A50"/>
    <w:rsid w:val="00526D51"/>
    <w:rsid w:val="00527FC5"/>
    <w:rsid w:val="0053054F"/>
    <w:rsid w:val="00531ACF"/>
    <w:rsid w:val="00532DE2"/>
    <w:rsid w:val="00532F6C"/>
    <w:rsid w:val="00532FCC"/>
    <w:rsid w:val="0053306F"/>
    <w:rsid w:val="005332A8"/>
    <w:rsid w:val="005341AC"/>
    <w:rsid w:val="005342EF"/>
    <w:rsid w:val="005343BB"/>
    <w:rsid w:val="005344B4"/>
    <w:rsid w:val="00534F3F"/>
    <w:rsid w:val="005354DD"/>
    <w:rsid w:val="00535B06"/>
    <w:rsid w:val="00535B8F"/>
    <w:rsid w:val="00535D90"/>
    <w:rsid w:val="005361CC"/>
    <w:rsid w:val="005366AA"/>
    <w:rsid w:val="00537922"/>
    <w:rsid w:val="005406B6"/>
    <w:rsid w:val="0054181D"/>
    <w:rsid w:val="005429F9"/>
    <w:rsid w:val="00542A97"/>
    <w:rsid w:val="005432FE"/>
    <w:rsid w:val="00543C8B"/>
    <w:rsid w:val="00543ECC"/>
    <w:rsid w:val="00543FC3"/>
    <w:rsid w:val="005447CE"/>
    <w:rsid w:val="00545C01"/>
    <w:rsid w:val="00545CCA"/>
    <w:rsid w:val="00546265"/>
    <w:rsid w:val="00547048"/>
    <w:rsid w:val="0054785C"/>
    <w:rsid w:val="00550F14"/>
    <w:rsid w:val="00551599"/>
    <w:rsid w:val="00551857"/>
    <w:rsid w:val="005532A3"/>
    <w:rsid w:val="00553345"/>
    <w:rsid w:val="0055341A"/>
    <w:rsid w:val="00554EA5"/>
    <w:rsid w:val="0055571D"/>
    <w:rsid w:val="00555753"/>
    <w:rsid w:val="0055782F"/>
    <w:rsid w:val="00557D07"/>
    <w:rsid w:val="00560E6E"/>
    <w:rsid w:val="00561647"/>
    <w:rsid w:val="00561730"/>
    <w:rsid w:val="005625B7"/>
    <w:rsid w:val="005628C5"/>
    <w:rsid w:val="00562E11"/>
    <w:rsid w:val="00563026"/>
    <w:rsid w:val="0056345D"/>
    <w:rsid w:val="005636C4"/>
    <w:rsid w:val="00563BDE"/>
    <w:rsid w:val="00564C76"/>
    <w:rsid w:val="0056593F"/>
    <w:rsid w:val="00570616"/>
    <w:rsid w:val="00570D29"/>
    <w:rsid w:val="0057102F"/>
    <w:rsid w:val="005711A7"/>
    <w:rsid w:val="00572110"/>
    <w:rsid w:val="005728E9"/>
    <w:rsid w:val="0057307D"/>
    <w:rsid w:val="0057323F"/>
    <w:rsid w:val="00573980"/>
    <w:rsid w:val="00574BF6"/>
    <w:rsid w:val="00575947"/>
    <w:rsid w:val="0057637C"/>
    <w:rsid w:val="00580ED6"/>
    <w:rsid w:val="00581DFD"/>
    <w:rsid w:val="00582637"/>
    <w:rsid w:val="00583104"/>
    <w:rsid w:val="00583142"/>
    <w:rsid w:val="00583667"/>
    <w:rsid w:val="0058377D"/>
    <w:rsid w:val="00583F7A"/>
    <w:rsid w:val="00584320"/>
    <w:rsid w:val="00585BB5"/>
    <w:rsid w:val="00585D84"/>
    <w:rsid w:val="00586301"/>
    <w:rsid w:val="0058684C"/>
    <w:rsid w:val="00587ACF"/>
    <w:rsid w:val="00591AF1"/>
    <w:rsid w:val="00591D4A"/>
    <w:rsid w:val="00592CDB"/>
    <w:rsid w:val="00593933"/>
    <w:rsid w:val="00593A43"/>
    <w:rsid w:val="0059412A"/>
    <w:rsid w:val="00594456"/>
    <w:rsid w:val="005946CB"/>
    <w:rsid w:val="00594C37"/>
    <w:rsid w:val="00596E50"/>
    <w:rsid w:val="00597C62"/>
    <w:rsid w:val="005A02F9"/>
    <w:rsid w:val="005A0DC4"/>
    <w:rsid w:val="005A1B54"/>
    <w:rsid w:val="005A1BDC"/>
    <w:rsid w:val="005A2B69"/>
    <w:rsid w:val="005A31C9"/>
    <w:rsid w:val="005A5921"/>
    <w:rsid w:val="005A6D3E"/>
    <w:rsid w:val="005A6E7F"/>
    <w:rsid w:val="005A6EFA"/>
    <w:rsid w:val="005A7172"/>
    <w:rsid w:val="005B011D"/>
    <w:rsid w:val="005B0A28"/>
    <w:rsid w:val="005B1029"/>
    <w:rsid w:val="005B1885"/>
    <w:rsid w:val="005B1ABD"/>
    <w:rsid w:val="005B1C47"/>
    <w:rsid w:val="005B2642"/>
    <w:rsid w:val="005B26F7"/>
    <w:rsid w:val="005B37B9"/>
    <w:rsid w:val="005B3E2A"/>
    <w:rsid w:val="005B4804"/>
    <w:rsid w:val="005B5A6F"/>
    <w:rsid w:val="005B5C39"/>
    <w:rsid w:val="005B7089"/>
    <w:rsid w:val="005B758E"/>
    <w:rsid w:val="005B7886"/>
    <w:rsid w:val="005C030D"/>
    <w:rsid w:val="005C174D"/>
    <w:rsid w:val="005C1920"/>
    <w:rsid w:val="005C23B5"/>
    <w:rsid w:val="005C39F3"/>
    <w:rsid w:val="005C4346"/>
    <w:rsid w:val="005C5762"/>
    <w:rsid w:val="005C5B0E"/>
    <w:rsid w:val="005C5E70"/>
    <w:rsid w:val="005C6B95"/>
    <w:rsid w:val="005C708B"/>
    <w:rsid w:val="005C7127"/>
    <w:rsid w:val="005D1BEB"/>
    <w:rsid w:val="005D1D15"/>
    <w:rsid w:val="005D253C"/>
    <w:rsid w:val="005D27E7"/>
    <w:rsid w:val="005D2889"/>
    <w:rsid w:val="005D306D"/>
    <w:rsid w:val="005D31BE"/>
    <w:rsid w:val="005D3435"/>
    <w:rsid w:val="005D363F"/>
    <w:rsid w:val="005D4FE7"/>
    <w:rsid w:val="005D5884"/>
    <w:rsid w:val="005D5E92"/>
    <w:rsid w:val="005D611C"/>
    <w:rsid w:val="005D652A"/>
    <w:rsid w:val="005D7416"/>
    <w:rsid w:val="005D74DC"/>
    <w:rsid w:val="005D7D78"/>
    <w:rsid w:val="005D7E1C"/>
    <w:rsid w:val="005D7FB8"/>
    <w:rsid w:val="005E01AC"/>
    <w:rsid w:val="005E0E8B"/>
    <w:rsid w:val="005E1430"/>
    <w:rsid w:val="005E1D7E"/>
    <w:rsid w:val="005E2456"/>
    <w:rsid w:val="005E2849"/>
    <w:rsid w:val="005E286C"/>
    <w:rsid w:val="005E2B6A"/>
    <w:rsid w:val="005E49E9"/>
    <w:rsid w:val="005E559D"/>
    <w:rsid w:val="005E5600"/>
    <w:rsid w:val="005E6E6B"/>
    <w:rsid w:val="005E724E"/>
    <w:rsid w:val="005F09F8"/>
    <w:rsid w:val="005F0FD0"/>
    <w:rsid w:val="005F2432"/>
    <w:rsid w:val="005F3218"/>
    <w:rsid w:val="005F3C4E"/>
    <w:rsid w:val="005F56FD"/>
    <w:rsid w:val="005F5795"/>
    <w:rsid w:val="005F60E7"/>
    <w:rsid w:val="005F6382"/>
    <w:rsid w:val="005F6529"/>
    <w:rsid w:val="005F788F"/>
    <w:rsid w:val="005F7D39"/>
    <w:rsid w:val="0060002C"/>
    <w:rsid w:val="0060221E"/>
    <w:rsid w:val="0060317D"/>
    <w:rsid w:val="00603A1A"/>
    <w:rsid w:val="00603E30"/>
    <w:rsid w:val="006061D5"/>
    <w:rsid w:val="006066F0"/>
    <w:rsid w:val="00606B29"/>
    <w:rsid w:val="0061196D"/>
    <w:rsid w:val="00611E06"/>
    <w:rsid w:val="00611FE3"/>
    <w:rsid w:val="00612621"/>
    <w:rsid w:val="00612C2C"/>
    <w:rsid w:val="00612EFC"/>
    <w:rsid w:val="0061400D"/>
    <w:rsid w:val="006148CD"/>
    <w:rsid w:val="00614A50"/>
    <w:rsid w:val="00614A70"/>
    <w:rsid w:val="00615641"/>
    <w:rsid w:val="006159D2"/>
    <w:rsid w:val="006161B4"/>
    <w:rsid w:val="00616AD4"/>
    <w:rsid w:val="00616D66"/>
    <w:rsid w:val="006173AF"/>
    <w:rsid w:val="006204F6"/>
    <w:rsid w:val="006205E5"/>
    <w:rsid w:val="00621E9A"/>
    <w:rsid w:val="00622818"/>
    <w:rsid w:val="00622C7C"/>
    <w:rsid w:val="00623386"/>
    <w:rsid w:val="006236C9"/>
    <w:rsid w:val="00625AE1"/>
    <w:rsid w:val="00625D96"/>
    <w:rsid w:val="00626627"/>
    <w:rsid w:val="0062730E"/>
    <w:rsid w:val="00631026"/>
    <w:rsid w:val="0063217D"/>
    <w:rsid w:val="00632F56"/>
    <w:rsid w:val="006343A6"/>
    <w:rsid w:val="00635435"/>
    <w:rsid w:val="006366B7"/>
    <w:rsid w:val="00637026"/>
    <w:rsid w:val="00640309"/>
    <w:rsid w:val="0064069C"/>
    <w:rsid w:val="00640E01"/>
    <w:rsid w:val="00641928"/>
    <w:rsid w:val="006419F0"/>
    <w:rsid w:val="00643976"/>
    <w:rsid w:val="006439DB"/>
    <w:rsid w:val="00643B6F"/>
    <w:rsid w:val="00643CD9"/>
    <w:rsid w:val="00643DB4"/>
    <w:rsid w:val="006453C2"/>
    <w:rsid w:val="00645A77"/>
    <w:rsid w:val="00645C7A"/>
    <w:rsid w:val="00646D6B"/>
    <w:rsid w:val="00647DBE"/>
    <w:rsid w:val="0065029C"/>
    <w:rsid w:val="006507ED"/>
    <w:rsid w:val="00650D66"/>
    <w:rsid w:val="00652916"/>
    <w:rsid w:val="00653AB9"/>
    <w:rsid w:val="00654B9A"/>
    <w:rsid w:val="00655153"/>
    <w:rsid w:val="006564F3"/>
    <w:rsid w:val="0065690B"/>
    <w:rsid w:val="00656EF5"/>
    <w:rsid w:val="00657063"/>
    <w:rsid w:val="0065761C"/>
    <w:rsid w:val="00657A58"/>
    <w:rsid w:val="00657C25"/>
    <w:rsid w:val="00657C78"/>
    <w:rsid w:val="00660A1C"/>
    <w:rsid w:val="006613BF"/>
    <w:rsid w:val="00661491"/>
    <w:rsid w:val="00661C7B"/>
    <w:rsid w:val="00661F39"/>
    <w:rsid w:val="00662F8D"/>
    <w:rsid w:val="00663271"/>
    <w:rsid w:val="0066488F"/>
    <w:rsid w:val="00664898"/>
    <w:rsid w:val="00664AFA"/>
    <w:rsid w:val="00665C5B"/>
    <w:rsid w:val="006662B5"/>
    <w:rsid w:val="006675E2"/>
    <w:rsid w:val="00667A21"/>
    <w:rsid w:val="00667C03"/>
    <w:rsid w:val="006700E0"/>
    <w:rsid w:val="00670105"/>
    <w:rsid w:val="006702D8"/>
    <w:rsid w:val="00671212"/>
    <w:rsid w:val="00671C4B"/>
    <w:rsid w:val="00672228"/>
    <w:rsid w:val="0067239E"/>
    <w:rsid w:val="0067248A"/>
    <w:rsid w:val="00672A93"/>
    <w:rsid w:val="00672DBE"/>
    <w:rsid w:val="0067479F"/>
    <w:rsid w:val="0067495C"/>
    <w:rsid w:val="00674D0A"/>
    <w:rsid w:val="0067687E"/>
    <w:rsid w:val="006779D6"/>
    <w:rsid w:val="00680E40"/>
    <w:rsid w:val="006811FF"/>
    <w:rsid w:val="00682E6E"/>
    <w:rsid w:val="00683206"/>
    <w:rsid w:val="0068351E"/>
    <w:rsid w:val="0068370D"/>
    <w:rsid w:val="00683E28"/>
    <w:rsid w:val="00683F64"/>
    <w:rsid w:val="00683FB6"/>
    <w:rsid w:val="006840A4"/>
    <w:rsid w:val="0068447D"/>
    <w:rsid w:val="00684AD9"/>
    <w:rsid w:val="0068585F"/>
    <w:rsid w:val="00685C1C"/>
    <w:rsid w:val="0068682D"/>
    <w:rsid w:val="006906AC"/>
    <w:rsid w:val="00691AE4"/>
    <w:rsid w:val="006924D4"/>
    <w:rsid w:val="00692D2E"/>
    <w:rsid w:val="00692F09"/>
    <w:rsid w:val="00693531"/>
    <w:rsid w:val="006937C3"/>
    <w:rsid w:val="00694F11"/>
    <w:rsid w:val="006954B3"/>
    <w:rsid w:val="006955B3"/>
    <w:rsid w:val="00695849"/>
    <w:rsid w:val="00695880"/>
    <w:rsid w:val="006962C6"/>
    <w:rsid w:val="006963EC"/>
    <w:rsid w:val="006969E3"/>
    <w:rsid w:val="00696AC3"/>
    <w:rsid w:val="00696F02"/>
    <w:rsid w:val="00697469"/>
    <w:rsid w:val="0069753D"/>
    <w:rsid w:val="006A04B4"/>
    <w:rsid w:val="006A07D4"/>
    <w:rsid w:val="006A187A"/>
    <w:rsid w:val="006A1C8B"/>
    <w:rsid w:val="006A2339"/>
    <w:rsid w:val="006A338F"/>
    <w:rsid w:val="006A3B27"/>
    <w:rsid w:val="006A6FC5"/>
    <w:rsid w:val="006A763F"/>
    <w:rsid w:val="006B0297"/>
    <w:rsid w:val="006B0812"/>
    <w:rsid w:val="006B27D3"/>
    <w:rsid w:val="006B401F"/>
    <w:rsid w:val="006B41D2"/>
    <w:rsid w:val="006B4EFE"/>
    <w:rsid w:val="006B4FFA"/>
    <w:rsid w:val="006B5D41"/>
    <w:rsid w:val="006B61E7"/>
    <w:rsid w:val="006B6B78"/>
    <w:rsid w:val="006C01FC"/>
    <w:rsid w:val="006C1DED"/>
    <w:rsid w:val="006C407F"/>
    <w:rsid w:val="006C44D6"/>
    <w:rsid w:val="006C4553"/>
    <w:rsid w:val="006C4725"/>
    <w:rsid w:val="006C5BA8"/>
    <w:rsid w:val="006C75B8"/>
    <w:rsid w:val="006C7B27"/>
    <w:rsid w:val="006C7D63"/>
    <w:rsid w:val="006D00C7"/>
    <w:rsid w:val="006D0D50"/>
    <w:rsid w:val="006D15C4"/>
    <w:rsid w:val="006D17BB"/>
    <w:rsid w:val="006D1C06"/>
    <w:rsid w:val="006D1D64"/>
    <w:rsid w:val="006D2162"/>
    <w:rsid w:val="006D2702"/>
    <w:rsid w:val="006D29A0"/>
    <w:rsid w:val="006D3109"/>
    <w:rsid w:val="006D3647"/>
    <w:rsid w:val="006D3F77"/>
    <w:rsid w:val="006D4153"/>
    <w:rsid w:val="006D4A00"/>
    <w:rsid w:val="006D4BEF"/>
    <w:rsid w:val="006D5498"/>
    <w:rsid w:val="006D6371"/>
    <w:rsid w:val="006D77C9"/>
    <w:rsid w:val="006D7C6D"/>
    <w:rsid w:val="006D7F65"/>
    <w:rsid w:val="006E0338"/>
    <w:rsid w:val="006E1253"/>
    <w:rsid w:val="006E2222"/>
    <w:rsid w:val="006E24E8"/>
    <w:rsid w:val="006E381D"/>
    <w:rsid w:val="006E385F"/>
    <w:rsid w:val="006E3C3A"/>
    <w:rsid w:val="006E4693"/>
    <w:rsid w:val="006E52AD"/>
    <w:rsid w:val="006E5374"/>
    <w:rsid w:val="006E5D6C"/>
    <w:rsid w:val="006E6341"/>
    <w:rsid w:val="006E64B9"/>
    <w:rsid w:val="006E77B8"/>
    <w:rsid w:val="006F0967"/>
    <w:rsid w:val="006F0D6E"/>
    <w:rsid w:val="006F0EAC"/>
    <w:rsid w:val="006F1443"/>
    <w:rsid w:val="006F14E7"/>
    <w:rsid w:val="006F19E7"/>
    <w:rsid w:val="006F2339"/>
    <w:rsid w:val="006F2C83"/>
    <w:rsid w:val="006F3F10"/>
    <w:rsid w:val="006F4C89"/>
    <w:rsid w:val="006F514E"/>
    <w:rsid w:val="006F57EC"/>
    <w:rsid w:val="006F62CD"/>
    <w:rsid w:val="006F6CE9"/>
    <w:rsid w:val="007000EA"/>
    <w:rsid w:val="00700515"/>
    <w:rsid w:val="007006C8"/>
    <w:rsid w:val="0070162B"/>
    <w:rsid w:val="007019D8"/>
    <w:rsid w:val="00701D10"/>
    <w:rsid w:val="0070234C"/>
    <w:rsid w:val="00702A55"/>
    <w:rsid w:val="00702D4C"/>
    <w:rsid w:val="00703D25"/>
    <w:rsid w:val="00703E9D"/>
    <w:rsid w:val="007040EE"/>
    <w:rsid w:val="00704888"/>
    <w:rsid w:val="00705DD2"/>
    <w:rsid w:val="00706531"/>
    <w:rsid w:val="00706AAA"/>
    <w:rsid w:val="00710354"/>
    <w:rsid w:val="00710FA1"/>
    <w:rsid w:val="00711082"/>
    <w:rsid w:val="00711C88"/>
    <w:rsid w:val="00712421"/>
    <w:rsid w:val="0071272E"/>
    <w:rsid w:val="00714530"/>
    <w:rsid w:val="0071567A"/>
    <w:rsid w:val="007160EF"/>
    <w:rsid w:val="00716142"/>
    <w:rsid w:val="00717588"/>
    <w:rsid w:val="007176C4"/>
    <w:rsid w:val="00720F7C"/>
    <w:rsid w:val="00721B18"/>
    <w:rsid w:val="00721CF3"/>
    <w:rsid w:val="00721DBA"/>
    <w:rsid w:val="0072276A"/>
    <w:rsid w:val="007231B9"/>
    <w:rsid w:val="00724807"/>
    <w:rsid w:val="00724931"/>
    <w:rsid w:val="0072502E"/>
    <w:rsid w:val="00727C6B"/>
    <w:rsid w:val="007302B0"/>
    <w:rsid w:val="007309D6"/>
    <w:rsid w:val="007325FD"/>
    <w:rsid w:val="00732C26"/>
    <w:rsid w:val="00733F47"/>
    <w:rsid w:val="0073459B"/>
    <w:rsid w:val="00734DB7"/>
    <w:rsid w:val="00734E08"/>
    <w:rsid w:val="00735125"/>
    <w:rsid w:val="0073696B"/>
    <w:rsid w:val="00736D08"/>
    <w:rsid w:val="007377AA"/>
    <w:rsid w:val="00742286"/>
    <w:rsid w:val="007425CE"/>
    <w:rsid w:val="00743546"/>
    <w:rsid w:val="00744765"/>
    <w:rsid w:val="007447CC"/>
    <w:rsid w:val="00744E27"/>
    <w:rsid w:val="00745402"/>
    <w:rsid w:val="00746584"/>
    <w:rsid w:val="007466AD"/>
    <w:rsid w:val="00746777"/>
    <w:rsid w:val="00747182"/>
    <w:rsid w:val="0075048B"/>
    <w:rsid w:val="0075073E"/>
    <w:rsid w:val="007508E6"/>
    <w:rsid w:val="00750A61"/>
    <w:rsid w:val="007511C8"/>
    <w:rsid w:val="0075178D"/>
    <w:rsid w:val="00752089"/>
    <w:rsid w:val="00752D2D"/>
    <w:rsid w:val="00752F81"/>
    <w:rsid w:val="00753FA3"/>
    <w:rsid w:val="0075437B"/>
    <w:rsid w:val="0075441A"/>
    <w:rsid w:val="00754803"/>
    <w:rsid w:val="00755A96"/>
    <w:rsid w:val="00757978"/>
    <w:rsid w:val="0076096E"/>
    <w:rsid w:val="00760A03"/>
    <w:rsid w:val="007617D2"/>
    <w:rsid w:val="00761904"/>
    <w:rsid w:val="00766C25"/>
    <w:rsid w:val="007674C3"/>
    <w:rsid w:val="0077013A"/>
    <w:rsid w:val="00770252"/>
    <w:rsid w:val="00770268"/>
    <w:rsid w:val="00772A3F"/>
    <w:rsid w:val="007739D3"/>
    <w:rsid w:val="00773AAF"/>
    <w:rsid w:val="00775A07"/>
    <w:rsid w:val="00775F00"/>
    <w:rsid w:val="0077611B"/>
    <w:rsid w:val="00776B12"/>
    <w:rsid w:val="00776D6B"/>
    <w:rsid w:val="00776F63"/>
    <w:rsid w:val="00780751"/>
    <w:rsid w:val="007808EE"/>
    <w:rsid w:val="00780F32"/>
    <w:rsid w:val="00781304"/>
    <w:rsid w:val="00782D05"/>
    <w:rsid w:val="00783173"/>
    <w:rsid w:val="0078492B"/>
    <w:rsid w:val="00784D46"/>
    <w:rsid w:val="00784F2B"/>
    <w:rsid w:val="00785871"/>
    <w:rsid w:val="00785E35"/>
    <w:rsid w:val="0078690A"/>
    <w:rsid w:val="00787FF9"/>
    <w:rsid w:val="00790277"/>
    <w:rsid w:val="007905A1"/>
    <w:rsid w:val="007917F0"/>
    <w:rsid w:val="00791C59"/>
    <w:rsid w:val="00792BE0"/>
    <w:rsid w:val="00793267"/>
    <w:rsid w:val="00793802"/>
    <w:rsid w:val="0079441E"/>
    <w:rsid w:val="00794FC6"/>
    <w:rsid w:val="00795AA5"/>
    <w:rsid w:val="00795F96"/>
    <w:rsid w:val="0079671A"/>
    <w:rsid w:val="00796974"/>
    <w:rsid w:val="007A03D3"/>
    <w:rsid w:val="007A051F"/>
    <w:rsid w:val="007A0588"/>
    <w:rsid w:val="007A2639"/>
    <w:rsid w:val="007A2BE0"/>
    <w:rsid w:val="007A2E12"/>
    <w:rsid w:val="007A3033"/>
    <w:rsid w:val="007A3202"/>
    <w:rsid w:val="007A3AEF"/>
    <w:rsid w:val="007A41CE"/>
    <w:rsid w:val="007A44D8"/>
    <w:rsid w:val="007A45B8"/>
    <w:rsid w:val="007A46AD"/>
    <w:rsid w:val="007A535B"/>
    <w:rsid w:val="007A5B8A"/>
    <w:rsid w:val="007A6E23"/>
    <w:rsid w:val="007A7521"/>
    <w:rsid w:val="007A760C"/>
    <w:rsid w:val="007B0C34"/>
    <w:rsid w:val="007B10C5"/>
    <w:rsid w:val="007B2037"/>
    <w:rsid w:val="007B269A"/>
    <w:rsid w:val="007B5290"/>
    <w:rsid w:val="007B5565"/>
    <w:rsid w:val="007B59E5"/>
    <w:rsid w:val="007B7A9B"/>
    <w:rsid w:val="007C00C0"/>
    <w:rsid w:val="007C0C4C"/>
    <w:rsid w:val="007C109F"/>
    <w:rsid w:val="007C24FF"/>
    <w:rsid w:val="007C34CC"/>
    <w:rsid w:val="007C3854"/>
    <w:rsid w:val="007C5D0A"/>
    <w:rsid w:val="007C5E75"/>
    <w:rsid w:val="007C5FA1"/>
    <w:rsid w:val="007C6424"/>
    <w:rsid w:val="007C7137"/>
    <w:rsid w:val="007D07E8"/>
    <w:rsid w:val="007D0CC8"/>
    <w:rsid w:val="007D0D7E"/>
    <w:rsid w:val="007D1AC3"/>
    <w:rsid w:val="007D1E53"/>
    <w:rsid w:val="007D38CE"/>
    <w:rsid w:val="007D3A0E"/>
    <w:rsid w:val="007D4A7A"/>
    <w:rsid w:val="007D55BE"/>
    <w:rsid w:val="007D79A9"/>
    <w:rsid w:val="007E06EB"/>
    <w:rsid w:val="007E1AFF"/>
    <w:rsid w:val="007E207C"/>
    <w:rsid w:val="007E2DDF"/>
    <w:rsid w:val="007E2F53"/>
    <w:rsid w:val="007E4135"/>
    <w:rsid w:val="007E57C9"/>
    <w:rsid w:val="007E5C5D"/>
    <w:rsid w:val="007E6A77"/>
    <w:rsid w:val="007E7692"/>
    <w:rsid w:val="007F0193"/>
    <w:rsid w:val="007F077A"/>
    <w:rsid w:val="007F1044"/>
    <w:rsid w:val="007F12D3"/>
    <w:rsid w:val="007F1515"/>
    <w:rsid w:val="007F166F"/>
    <w:rsid w:val="007F22B0"/>
    <w:rsid w:val="007F24A9"/>
    <w:rsid w:val="007F3222"/>
    <w:rsid w:val="007F399F"/>
    <w:rsid w:val="007F4A3E"/>
    <w:rsid w:val="007F5321"/>
    <w:rsid w:val="007F5D6A"/>
    <w:rsid w:val="007F6562"/>
    <w:rsid w:val="007F6ECF"/>
    <w:rsid w:val="007F760B"/>
    <w:rsid w:val="008007AE"/>
    <w:rsid w:val="00802459"/>
    <w:rsid w:val="00802485"/>
    <w:rsid w:val="00802612"/>
    <w:rsid w:val="0080299B"/>
    <w:rsid w:val="00802C29"/>
    <w:rsid w:val="00803DCE"/>
    <w:rsid w:val="0080446C"/>
    <w:rsid w:val="008044EE"/>
    <w:rsid w:val="0080455C"/>
    <w:rsid w:val="00804640"/>
    <w:rsid w:val="008046DD"/>
    <w:rsid w:val="00805985"/>
    <w:rsid w:val="00805D92"/>
    <w:rsid w:val="00805E10"/>
    <w:rsid w:val="008064EB"/>
    <w:rsid w:val="008073E7"/>
    <w:rsid w:val="00810BE0"/>
    <w:rsid w:val="00810DB0"/>
    <w:rsid w:val="00811105"/>
    <w:rsid w:val="008120EF"/>
    <w:rsid w:val="0081240F"/>
    <w:rsid w:val="00812A6F"/>
    <w:rsid w:val="00812BFA"/>
    <w:rsid w:val="00814169"/>
    <w:rsid w:val="00814228"/>
    <w:rsid w:val="008152BA"/>
    <w:rsid w:val="008154BC"/>
    <w:rsid w:val="00821B24"/>
    <w:rsid w:val="008236A4"/>
    <w:rsid w:val="008245C0"/>
    <w:rsid w:val="008254DD"/>
    <w:rsid w:val="00825B2A"/>
    <w:rsid w:val="00825FEE"/>
    <w:rsid w:val="008271F8"/>
    <w:rsid w:val="00827340"/>
    <w:rsid w:val="00830460"/>
    <w:rsid w:val="00831918"/>
    <w:rsid w:val="00831C72"/>
    <w:rsid w:val="00831C8F"/>
    <w:rsid w:val="0083214F"/>
    <w:rsid w:val="00832C07"/>
    <w:rsid w:val="00833AC7"/>
    <w:rsid w:val="00834792"/>
    <w:rsid w:val="00834BC6"/>
    <w:rsid w:val="00835544"/>
    <w:rsid w:val="00836B5B"/>
    <w:rsid w:val="00837890"/>
    <w:rsid w:val="0084072F"/>
    <w:rsid w:val="00841835"/>
    <w:rsid w:val="00841DC8"/>
    <w:rsid w:val="008430F5"/>
    <w:rsid w:val="0084334F"/>
    <w:rsid w:val="008434B6"/>
    <w:rsid w:val="00843931"/>
    <w:rsid w:val="00843962"/>
    <w:rsid w:val="00843FD4"/>
    <w:rsid w:val="008442F3"/>
    <w:rsid w:val="008450F0"/>
    <w:rsid w:val="008453D2"/>
    <w:rsid w:val="00845822"/>
    <w:rsid w:val="00845D93"/>
    <w:rsid w:val="00846052"/>
    <w:rsid w:val="008472C5"/>
    <w:rsid w:val="008476D6"/>
    <w:rsid w:val="00850B35"/>
    <w:rsid w:val="00852468"/>
    <w:rsid w:val="008543AD"/>
    <w:rsid w:val="00855A92"/>
    <w:rsid w:val="008568BA"/>
    <w:rsid w:val="00856E9C"/>
    <w:rsid w:val="0085796A"/>
    <w:rsid w:val="00857A7F"/>
    <w:rsid w:val="00857EC5"/>
    <w:rsid w:val="00857EC8"/>
    <w:rsid w:val="008605CA"/>
    <w:rsid w:val="0086061B"/>
    <w:rsid w:val="0086144D"/>
    <w:rsid w:val="00861EFC"/>
    <w:rsid w:val="008620A9"/>
    <w:rsid w:val="00862322"/>
    <w:rsid w:val="008626BD"/>
    <w:rsid w:val="00862C0A"/>
    <w:rsid w:val="0086420E"/>
    <w:rsid w:val="00864719"/>
    <w:rsid w:val="00864D43"/>
    <w:rsid w:val="00865AB7"/>
    <w:rsid w:val="00866031"/>
    <w:rsid w:val="008661BD"/>
    <w:rsid w:val="00866E19"/>
    <w:rsid w:val="00866FA9"/>
    <w:rsid w:val="0086774D"/>
    <w:rsid w:val="008708E3"/>
    <w:rsid w:val="00870B02"/>
    <w:rsid w:val="0087122F"/>
    <w:rsid w:val="00871375"/>
    <w:rsid w:val="0087238D"/>
    <w:rsid w:val="0087254A"/>
    <w:rsid w:val="00873B6C"/>
    <w:rsid w:val="00873E91"/>
    <w:rsid w:val="008741F3"/>
    <w:rsid w:val="00874201"/>
    <w:rsid w:val="008744BD"/>
    <w:rsid w:val="0087534B"/>
    <w:rsid w:val="0088288D"/>
    <w:rsid w:val="00882A78"/>
    <w:rsid w:val="00882A87"/>
    <w:rsid w:val="00882E10"/>
    <w:rsid w:val="008839D8"/>
    <w:rsid w:val="00885C8A"/>
    <w:rsid w:val="00886268"/>
    <w:rsid w:val="008863FD"/>
    <w:rsid w:val="00886E62"/>
    <w:rsid w:val="008908D6"/>
    <w:rsid w:val="00890D50"/>
    <w:rsid w:val="0089101D"/>
    <w:rsid w:val="0089174C"/>
    <w:rsid w:val="008935BA"/>
    <w:rsid w:val="008941B9"/>
    <w:rsid w:val="008959A3"/>
    <w:rsid w:val="00895CA0"/>
    <w:rsid w:val="008960AD"/>
    <w:rsid w:val="00896F56"/>
    <w:rsid w:val="008A051E"/>
    <w:rsid w:val="008A07F2"/>
    <w:rsid w:val="008A0F43"/>
    <w:rsid w:val="008A137E"/>
    <w:rsid w:val="008A14CB"/>
    <w:rsid w:val="008A2302"/>
    <w:rsid w:val="008A2615"/>
    <w:rsid w:val="008A2E2C"/>
    <w:rsid w:val="008A2F10"/>
    <w:rsid w:val="008A4639"/>
    <w:rsid w:val="008A48D0"/>
    <w:rsid w:val="008A48E6"/>
    <w:rsid w:val="008A7A84"/>
    <w:rsid w:val="008B00A9"/>
    <w:rsid w:val="008B0A27"/>
    <w:rsid w:val="008B0A60"/>
    <w:rsid w:val="008B0D6A"/>
    <w:rsid w:val="008B2250"/>
    <w:rsid w:val="008B28C6"/>
    <w:rsid w:val="008B430E"/>
    <w:rsid w:val="008B524F"/>
    <w:rsid w:val="008B5751"/>
    <w:rsid w:val="008B6819"/>
    <w:rsid w:val="008B763E"/>
    <w:rsid w:val="008C0A1E"/>
    <w:rsid w:val="008C0D51"/>
    <w:rsid w:val="008C0FFC"/>
    <w:rsid w:val="008C249B"/>
    <w:rsid w:val="008C2BFA"/>
    <w:rsid w:val="008C32CA"/>
    <w:rsid w:val="008C397B"/>
    <w:rsid w:val="008C4708"/>
    <w:rsid w:val="008C4A75"/>
    <w:rsid w:val="008C57DF"/>
    <w:rsid w:val="008C5D8B"/>
    <w:rsid w:val="008C5E98"/>
    <w:rsid w:val="008C6042"/>
    <w:rsid w:val="008C6623"/>
    <w:rsid w:val="008C7125"/>
    <w:rsid w:val="008D0119"/>
    <w:rsid w:val="008D10F8"/>
    <w:rsid w:val="008D15E0"/>
    <w:rsid w:val="008D1CE1"/>
    <w:rsid w:val="008D22DA"/>
    <w:rsid w:val="008D2612"/>
    <w:rsid w:val="008D27D5"/>
    <w:rsid w:val="008D321B"/>
    <w:rsid w:val="008D336F"/>
    <w:rsid w:val="008D360A"/>
    <w:rsid w:val="008D38DA"/>
    <w:rsid w:val="008D3BC8"/>
    <w:rsid w:val="008D4963"/>
    <w:rsid w:val="008D546D"/>
    <w:rsid w:val="008D594F"/>
    <w:rsid w:val="008D74D1"/>
    <w:rsid w:val="008D7895"/>
    <w:rsid w:val="008E0B5D"/>
    <w:rsid w:val="008E1B08"/>
    <w:rsid w:val="008E2015"/>
    <w:rsid w:val="008E220A"/>
    <w:rsid w:val="008E2D4C"/>
    <w:rsid w:val="008E3A14"/>
    <w:rsid w:val="008E3EC0"/>
    <w:rsid w:val="008E4FA5"/>
    <w:rsid w:val="008E579B"/>
    <w:rsid w:val="008E5B2F"/>
    <w:rsid w:val="008E6413"/>
    <w:rsid w:val="008E690F"/>
    <w:rsid w:val="008E72A4"/>
    <w:rsid w:val="008E7EF7"/>
    <w:rsid w:val="008E7EF9"/>
    <w:rsid w:val="008F046A"/>
    <w:rsid w:val="008F0B32"/>
    <w:rsid w:val="008F1086"/>
    <w:rsid w:val="008F12B4"/>
    <w:rsid w:val="008F1313"/>
    <w:rsid w:val="008F1337"/>
    <w:rsid w:val="008F1A63"/>
    <w:rsid w:val="008F2AB6"/>
    <w:rsid w:val="008F3B46"/>
    <w:rsid w:val="008F4F08"/>
    <w:rsid w:val="008F550F"/>
    <w:rsid w:val="008F5E62"/>
    <w:rsid w:val="008F5FE0"/>
    <w:rsid w:val="008F629B"/>
    <w:rsid w:val="008F6313"/>
    <w:rsid w:val="008F66CD"/>
    <w:rsid w:val="008F75DB"/>
    <w:rsid w:val="008F79B9"/>
    <w:rsid w:val="00900251"/>
    <w:rsid w:val="00901588"/>
    <w:rsid w:val="00901A69"/>
    <w:rsid w:val="00902337"/>
    <w:rsid w:val="009030BD"/>
    <w:rsid w:val="00904399"/>
    <w:rsid w:val="00904E24"/>
    <w:rsid w:val="009057D9"/>
    <w:rsid w:val="009057E8"/>
    <w:rsid w:val="009062AE"/>
    <w:rsid w:val="00906625"/>
    <w:rsid w:val="0090683F"/>
    <w:rsid w:val="00907016"/>
    <w:rsid w:val="0090741F"/>
    <w:rsid w:val="0090767B"/>
    <w:rsid w:val="00910020"/>
    <w:rsid w:val="009100BF"/>
    <w:rsid w:val="009104D8"/>
    <w:rsid w:val="0091051E"/>
    <w:rsid w:val="009109AE"/>
    <w:rsid w:val="00910E4A"/>
    <w:rsid w:val="009112EA"/>
    <w:rsid w:val="009113B7"/>
    <w:rsid w:val="009117A7"/>
    <w:rsid w:val="00911979"/>
    <w:rsid w:val="0091274A"/>
    <w:rsid w:val="00912A78"/>
    <w:rsid w:val="00912F47"/>
    <w:rsid w:val="00913FC3"/>
    <w:rsid w:val="0091409D"/>
    <w:rsid w:val="00914563"/>
    <w:rsid w:val="00914807"/>
    <w:rsid w:val="00915659"/>
    <w:rsid w:val="009160ED"/>
    <w:rsid w:val="00916C04"/>
    <w:rsid w:val="00916F61"/>
    <w:rsid w:val="009177D5"/>
    <w:rsid w:val="00917F2E"/>
    <w:rsid w:val="00920314"/>
    <w:rsid w:val="009206C4"/>
    <w:rsid w:val="00920A3A"/>
    <w:rsid w:val="00921262"/>
    <w:rsid w:val="0092199F"/>
    <w:rsid w:val="0092256C"/>
    <w:rsid w:val="009236FC"/>
    <w:rsid w:val="00924601"/>
    <w:rsid w:val="00924C37"/>
    <w:rsid w:val="009255DA"/>
    <w:rsid w:val="009274A7"/>
    <w:rsid w:val="00927B7E"/>
    <w:rsid w:val="00930204"/>
    <w:rsid w:val="009308DC"/>
    <w:rsid w:val="00930A2B"/>
    <w:rsid w:val="00930E5E"/>
    <w:rsid w:val="00931631"/>
    <w:rsid w:val="00932171"/>
    <w:rsid w:val="0093237D"/>
    <w:rsid w:val="009325E6"/>
    <w:rsid w:val="00932F96"/>
    <w:rsid w:val="009331B2"/>
    <w:rsid w:val="0093336A"/>
    <w:rsid w:val="00934C39"/>
    <w:rsid w:val="00934E8F"/>
    <w:rsid w:val="009351D3"/>
    <w:rsid w:val="009370B1"/>
    <w:rsid w:val="00937AF1"/>
    <w:rsid w:val="00940D03"/>
    <w:rsid w:val="00940FC0"/>
    <w:rsid w:val="009410D6"/>
    <w:rsid w:val="00941821"/>
    <w:rsid w:val="00941C14"/>
    <w:rsid w:val="00942694"/>
    <w:rsid w:val="00943C13"/>
    <w:rsid w:val="009442F4"/>
    <w:rsid w:val="009443AB"/>
    <w:rsid w:val="00944690"/>
    <w:rsid w:val="00944EEA"/>
    <w:rsid w:val="00945046"/>
    <w:rsid w:val="009450E2"/>
    <w:rsid w:val="00946093"/>
    <w:rsid w:val="00946A6B"/>
    <w:rsid w:val="0094785C"/>
    <w:rsid w:val="00947B49"/>
    <w:rsid w:val="009509D2"/>
    <w:rsid w:val="00951D5B"/>
    <w:rsid w:val="00951E0F"/>
    <w:rsid w:val="00952262"/>
    <w:rsid w:val="009522B7"/>
    <w:rsid w:val="00953CD6"/>
    <w:rsid w:val="00954898"/>
    <w:rsid w:val="00954B20"/>
    <w:rsid w:val="00954E36"/>
    <w:rsid w:val="009551E9"/>
    <w:rsid w:val="00956478"/>
    <w:rsid w:val="009568B0"/>
    <w:rsid w:val="009574F2"/>
    <w:rsid w:val="00957E7E"/>
    <w:rsid w:val="00960048"/>
    <w:rsid w:val="00960485"/>
    <w:rsid w:val="009605B7"/>
    <w:rsid w:val="00960830"/>
    <w:rsid w:val="009611D8"/>
    <w:rsid w:val="00961CE8"/>
    <w:rsid w:val="00961E50"/>
    <w:rsid w:val="00962104"/>
    <w:rsid w:val="009622B7"/>
    <w:rsid w:val="009623AF"/>
    <w:rsid w:val="0096333A"/>
    <w:rsid w:val="00963A2D"/>
    <w:rsid w:val="00965116"/>
    <w:rsid w:val="00965475"/>
    <w:rsid w:val="009655E1"/>
    <w:rsid w:val="009656CA"/>
    <w:rsid w:val="00965943"/>
    <w:rsid w:val="00965A9B"/>
    <w:rsid w:val="0096661D"/>
    <w:rsid w:val="00966AF5"/>
    <w:rsid w:val="009671C8"/>
    <w:rsid w:val="00967450"/>
    <w:rsid w:val="00967B39"/>
    <w:rsid w:val="0097009A"/>
    <w:rsid w:val="00970537"/>
    <w:rsid w:val="009724F8"/>
    <w:rsid w:val="00972A4F"/>
    <w:rsid w:val="00972CCF"/>
    <w:rsid w:val="00974023"/>
    <w:rsid w:val="00974723"/>
    <w:rsid w:val="00974C70"/>
    <w:rsid w:val="009756DC"/>
    <w:rsid w:val="00976BF3"/>
    <w:rsid w:val="00976FED"/>
    <w:rsid w:val="00977141"/>
    <w:rsid w:val="00977233"/>
    <w:rsid w:val="00977FEC"/>
    <w:rsid w:val="00980976"/>
    <w:rsid w:val="00981BE4"/>
    <w:rsid w:val="00983C75"/>
    <w:rsid w:val="00984206"/>
    <w:rsid w:val="00985D14"/>
    <w:rsid w:val="00986C7A"/>
    <w:rsid w:val="009871F4"/>
    <w:rsid w:val="00987A47"/>
    <w:rsid w:val="00987B7B"/>
    <w:rsid w:val="00987D7A"/>
    <w:rsid w:val="00990594"/>
    <w:rsid w:val="00991BF5"/>
    <w:rsid w:val="00991FCD"/>
    <w:rsid w:val="00992613"/>
    <w:rsid w:val="009930FA"/>
    <w:rsid w:val="0099547F"/>
    <w:rsid w:val="009955AC"/>
    <w:rsid w:val="00995BC3"/>
    <w:rsid w:val="009974BD"/>
    <w:rsid w:val="00997E06"/>
    <w:rsid w:val="00997F44"/>
    <w:rsid w:val="009A0546"/>
    <w:rsid w:val="009A0F44"/>
    <w:rsid w:val="009A119A"/>
    <w:rsid w:val="009A1C11"/>
    <w:rsid w:val="009A1F74"/>
    <w:rsid w:val="009A53AC"/>
    <w:rsid w:val="009A54B0"/>
    <w:rsid w:val="009A64C9"/>
    <w:rsid w:val="009A720D"/>
    <w:rsid w:val="009A75FC"/>
    <w:rsid w:val="009A7DA3"/>
    <w:rsid w:val="009B0BFF"/>
    <w:rsid w:val="009B17EB"/>
    <w:rsid w:val="009B208A"/>
    <w:rsid w:val="009B290E"/>
    <w:rsid w:val="009B37DC"/>
    <w:rsid w:val="009B3D0B"/>
    <w:rsid w:val="009B3D1D"/>
    <w:rsid w:val="009B3DCF"/>
    <w:rsid w:val="009B4476"/>
    <w:rsid w:val="009B4DD9"/>
    <w:rsid w:val="009B5BF9"/>
    <w:rsid w:val="009B5CAB"/>
    <w:rsid w:val="009B6260"/>
    <w:rsid w:val="009B721A"/>
    <w:rsid w:val="009B7446"/>
    <w:rsid w:val="009B7EC5"/>
    <w:rsid w:val="009C06BF"/>
    <w:rsid w:val="009C0AFC"/>
    <w:rsid w:val="009C0E2B"/>
    <w:rsid w:val="009C1042"/>
    <w:rsid w:val="009C342D"/>
    <w:rsid w:val="009C50EF"/>
    <w:rsid w:val="009C56E5"/>
    <w:rsid w:val="009C5B2F"/>
    <w:rsid w:val="009C6787"/>
    <w:rsid w:val="009C69BE"/>
    <w:rsid w:val="009C7629"/>
    <w:rsid w:val="009C7CE1"/>
    <w:rsid w:val="009D0171"/>
    <w:rsid w:val="009D067F"/>
    <w:rsid w:val="009D0884"/>
    <w:rsid w:val="009D1C49"/>
    <w:rsid w:val="009D272B"/>
    <w:rsid w:val="009D3377"/>
    <w:rsid w:val="009D37C3"/>
    <w:rsid w:val="009D3E4F"/>
    <w:rsid w:val="009D46B0"/>
    <w:rsid w:val="009D5037"/>
    <w:rsid w:val="009D5183"/>
    <w:rsid w:val="009D5D9D"/>
    <w:rsid w:val="009D609E"/>
    <w:rsid w:val="009E08F2"/>
    <w:rsid w:val="009E10C5"/>
    <w:rsid w:val="009E1410"/>
    <w:rsid w:val="009E18AA"/>
    <w:rsid w:val="009E1974"/>
    <w:rsid w:val="009E371D"/>
    <w:rsid w:val="009E3DCD"/>
    <w:rsid w:val="009E4686"/>
    <w:rsid w:val="009E4A93"/>
    <w:rsid w:val="009E4D0B"/>
    <w:rsid w:val="009E4E0A"/>
    <w:rsid w:val="009E5087"/>
    <w:rsid w:val="009E63A5"/>
    <w:rsid w:val="009E6512"/>
    <w:rsid w:val="009E6E66"/>
    <w:rsid w:val="009F05F2"/>
    <w:rsid w:val="009F0893"/>
    <w:rsid w:val="009F0899"/>
    <w:rsid w:val="009F0CF5"/>
    <w:rsid w:val="009F1241"/>
    <w:rsid w:val="009F227D"/>
    <w:rsid w:val="009F2337"/>
    <w:rsid w:val="009F3CC2"/>
    <w:rsid w:val="009F4578"/>
    <w:rsid w:val="009F56EB"/>
    <w:rsid w:val="009F6D3E"/>
    <w:rsid w:val="009F7097"/>
    <w:rsid w:val="009F7287"/>
    <w:rsid w:val="009F79E1"/>
    <w:rsid w:val="00A00063"/>
    <w:rsid w:val="00A009D5"/>
    <w:rsid w:val="00A00A6C"/>
    <w:rsid w:val="00A00F63"/>
    <w:rsid w:val="00A0144F"/>
    <w:rsid w:val="00A016B5"/>
    <w:rsid w:val="00A01E00"/>
    <w:rsid w:val="00A02674"/>
    <w:rsid w:val="00A0271A"/>
    <w:rsid w:val="00A06CDB"/>
    <w:rsid w:val="00A078AC"/>
    <w:rsid w:val="00A101F6"/>
    <w:rsid w:val="00A104FC"/>
    <w:rsid w:val="00A1143A"/>
    <w:rsid w:val="00A12608"/>
    <w:rsid w:val="00A13BFB"/>
    <w:rsid w:val="00A1406C"/>
    <w:rsid w:val="00A1546B"/>
    <w:rsid w:val="00A164C4"/>
    <w:rsid w:val="00A16760"/>
    <w:rsid w:val="00A16A4B"/>
    <w:rsid w:val="00A16A6C"/>
    <w:rsid w:val="00A17128"/>
    <w:rsid w:val="00A17216"/>
    <w:rsid w:val="00A176F7"/>
    <w:rsid w:val="00A17766"/>
    <w:rsid w:val="00A17F4A"/>
    <w:rsid w:val="00A20068"/>
    <w:rsid w:val="00A20864"/>
    <w:rsid w:val="00A22F76"/>
    <w:rsid w:val="00A233E7"/>
    <w:rsid w:val="00A24176"/>
    <w:rsid w:val="00A25F5D"/>
    <w:rsid w:val="00A26A5C"/>
    <w:rsid w:val="00A27EB0"/>
    <w:rsid w:val="00A30579"/>
    <w:rsid w:val="00A307EE"/>
    <w:rsid w:val="00A309C6"/>
    <w:rsid w:val="00A30DB9"/>
    <w:rsid w:val="00A316C2"/>
    <w:rsid w:val="00A316EC"/>
    <w:rsid w:val="00A318DC"/>
    <w:rsid w:val="00A3241C"/>
    <w:rsid w:val="00A332C6"/>
    <w:rsid w:val="00A334A5"/>
    <w:rsid w:val="00A3431C"/>
    <w:rsid w:val="00A346BB"/>
    <w:rsid w:val="00A34E1D"/>
    <w:rsid w:val="00A34E51"/>
    <w:rsid w:val="00A34F29"/>
    <w:rsid w:val="00A356B8"/>
    <w:rsid w:val="00A35CB0"/>
    <w:rsid w:val="00A35DE6"/>
    <w:rsid w:val="00A36A6F"/>
    <w:rsid w:val="00A3753E"/>
    <w:rsid w:val="00A37781"/>
    <w:rsid w:val="00A401FD"/>
    <w:rsid w:val="00A40A69"/>
    <w:rsid w:val="00A40AB1"/>
    <w:rsid w:val="00A40D6C"/>
    <w:rsid w:val="00A42363"/>
    <w:rsid w:val="00A42CB4"/>
    <w:rsid w:val="00A43DF7"/>
    <w:rsid w:val="00A4420A"/>
    <w:rsid w:val="00A44D71"/>
    <w:rsid w:val="00A44DC6"/>
    <w:rsid w:val="00A44F02"/>
    <w:rsid w:val="00A452E1"/>
    <w:rsid w:val="00A45F9C"/>
    <w:rsid w:val="00A460DE"/>
    <w:rsid w:val="00A5049E"/>
    <w:rsid w:val="00A50C0A"/>
    <w:rsid w:val="00A513E3"/>
    <w:rsid w:val="00A51639"/>
    <w:rsid w:val="00A529B1"/>
    <w:rsid w:val="00A536F4"/>
    <w:rsid w:val="00A53729"/>
    <w:rsid w:val="00A53F36"/>
    <w:rsid w:val="00A542AB"/>
    <w:rsid w:val="00A551A5"/>
    <w:rsid w:val="00A5637F"/>
    <w:rsid w:val="00A56603"/>
    <w:rsid w:val="00A56A93"/>
    <w:rsid w:val="00A56BB2"/>
    <w:rsid w:val="00A60742"/>
    <w:rsid w:val="00A60883"/>
    <w:rsid w:val="00A60E23"/>
    <w:rsid w:val="00A615D7"/>
    <w:rsid w:val="00A61A1B"/>
    <w:rsid w:val="00A61E44"/>
    <w:rsid w:val="00A62340"/>
    <w:rsid w:val="00A625A1"/>
    <w:rsid w:val="00A62C55"/>
    <w:rsid w:val="00A62D09"/>
    <w:rsid w:val="00A633D2"/>
    <w:rsid w:val="00A66019"/>
    <w:rsid w:val="00A664BA"/>
    <w:rsid w:val="00A66A89"/>
    <w:rsid w:val="00A66A9E"/>
    <w:rsid w:val="00A703E9"/>
    <w:rsid w:val="00A707DD"/>
    <w:rsid w:val="00A70A71"/>
    <w:rsid w:val="00A74BD7"/>
    <w:rsid w:val="00A75D99"/>
    <w:rsid w:val="00A75FBA"/>
    <w:rsid w:val="00A76806"/>
    <w:rsid w:val="00A779FA"/>
    <w:rsid w:val="00A77B7B"/>
    <w:rsid w:val="00A802C7"/>
    <w:rsid w:val="00A81689"/>
    <w:rsid w:val="00A8193C"/>
    <w:rsid w:val="00A82806"/>
    <w:rsid w:val="00A82D50"/>
    <w:rsid w:val="00A83362"/>
    <w:rsid w:val="00A85068"/>
    <w:rsid w:val="00A85611"/>
    <w:rsid w:val="00A86B7B"/>
    <w:rsid w:val="00A8734D"/>
    <w:rsid w:val="00A90B3A"/>
    <w:rsid w:val="00A9120D"/>
    <w:rsid w:val="00A926DF"/>
    <w:rsid w:val="00A9334B"/>
    <w:rsid w:val="00A93C5A"/>
    <w:rsid w:val="00A93D58"/>
    <w:rsid w:val="00A94069"/>
    <w:rsid w:val="00A944C7"/>
    <w:rsid w:val="00A94F02"/>
    <w:rsid w:val="00A95646"/>
    <w:rsid w:val="00A960B2"/>
    <w:rsid w:val="00A96915"/>
    <w:rsid w:val="00AA0808"/>
    <w:rsid w:val="00AA111C"/>
    <w:rsid w:val="00AA19FA"/>
    <w:rsid w:val="00AA2972"/>
    <w:rsid w:val="00AA3711"/>
    <w:rsid w:val="00AA3BD5"/>
    <w:rsid w:val="00AA588B"/>
    <w:rsid w:val="00AA6914"/>
    <w:rsid w:val="00AA69A3"/>
    <w:rsid w:val="00AA7673"/>
    <w:rsid w:val="00AB0BB4"/>
    <w:rsid w:val="00AB170F"/>
    <w:rsid w:val="00AB1774"/>
    <w:rsid w:val="00AB19EB"/>
    <w:rsid w:val="00AB1BD4"/>
    <w:rsid w:val="00AB2135"/>
    <w:rsid w:val="00AB21E6"/>
    <w:rsid w:val="00AB27D3"/>
    <w:rsid w:val="00AB3880"/>
    <w:rsid w:val="00AB47D8"/>
    <w:rsid w:val="00AB4A46"/>
    <w:rsid w:val="00AB5DB4"/>
    <w:rsid w:val="00AB73C4"/>
    <w:rsid w:val="00AB79A1"/>
    <w:rsid w:val="00AB7BFA"/>
    <w:rsid w:val="00AC0083"/>
    <w:rsid w:val="00AC1A64"/>
    <w:rsid w:val="00AC1E32"/>
    <w:rsid w:val="00AC3370"/>
    <w:rsid w:val="00AC3747"/>
    <w:rsid w:val="00AC3918"/>
    <w:rsid w:val="00AC4F9E"/>
    <w:rsid w:val="00AC629B"/>
    <w:rsid w:val="00AC636F"/>
    <w:rsid w:val="00AC659C"/>
    <w:rsid w:val="00AC77DB"/>
    <w:rsid w:val="00AC7EEF"/>
    <w:rsid w:val="00AD0217"/>
    <w:rsid w:val="00AD0BD8"/>
    <w:rsid w:val="00AD1625"/>
    <w:rsid w:val="00AD270E"/>
    <w:rsid w:val="00AD2CE5"/>
    <w:rsid w:val="00AD47E1"/>
    <w:rsid w:val="00AD4B78"/>
    <w:rsid w:val="00AD5427"/>
    <w:rsid w:val="00AD593D"/>
    <w:rsid w:val="00AD5B98"/>
    <w:rsid w:val="00AD6009"/>
    <w:rsid w:val="00AD6294"/>
    <w:rsid w:val="00AD705B"/>
    <w:rsid w:val="00AD718F"/>
    <w:rsid w:val="00AD7F83"/>
    <w:rsid w:val="00AE0978"/>
    <w:rsid w:val="00AE1898"/>
    <w:rsid w:val="00AE19AC"/>
    <w:rsid w:val="00AE1B4F"/>
    <w:rsid w:val="00AE2754"/>
    <w:rsid w:val="00AE278C"/>
    <w:rsid w:val="00AE37AC"/>
    <w:rsid w:val="00AE3A57"/>
    <w:rsid w:val="00AE45C6"/>
    <w:rsid w:val="00AE49C4"/>
    <w:rsid w:val="00AE58B2"/>
    <w:rsid w:val="00AE640C"/>
    <w:rsid w:val="00AE6603"/>
    <w:rsid w:val="00AE6FB9"/>
    <w:rsid w:val="00AE726A"/>
    <w:rsid w:val="00AF09EE"/>
    <w:rsid w:val="00AF14C0"/>
    <w:rsid w:val="00AF1553"/>
    <w:rsid w:val="00AF18A8"/>
    <w:rsid w:val="00AF3C29"/>
    <w:rsid w:val="00AF50EA"/>
    <w:rsid w:val="00AF5AC6"/>
    <w:rsid w:val="00AF5D24"/>
    <w:rsid w:val="00AF7AC2"/>
    <w:rsid w:val="00B00243"/>
    <w:rsid w:val="00B007C1"/>
    <w:rsid w:val="00B017B9"/>
    <w:rsid w:val="00B02066"/>
    <w:rsid w:val="00B0287B"/>
    <w:rsid w:val="00B033EE"/>
    <w:rsid w:val="00B0467F"/>
    <w:rsid w:val="00B04FF2"/>
    <w:rsid w:val="00B05005"/>
    <w:rsid w:val="00B05425"/>
    <w:rsid w:val="00B0660F"/>
    <w:rsid w:val="00B06A16"/>
    <w:rsid w:val="00B06BFE"/>
    <w:rsid w:val="00B112C5"/>
    <w:rsid w:val="00B11483"/>
    <w:rsid w:val="00B1202C"/>
    <w:rsid w:val="00B120A3"/>
    <w:rsid w:val="00B12A4E"/>
    <w:rsid w:val="00B12DAE"/>
    <w:rsid w:val="00B13421"/>
    <w:rsid w:val="00B1389C"/>
    <w:rsid w:val="00B13D82"/>
    <w:rsid w:val="00B14681"/>
    <w:rsid w:val="00B14DBE"/>
    <w:rsid w:val="00B15200"/>
    <w:rsid w:val="00B1553C"/>
    <w:rsid w:val="00B16A07"/>
    <w:rsid w:val="00B170EE"/>
    <w:rsid w:val="00B20822"/>
    <w:rsid w:val="00B20CF0"/>
    <w:rsid w:val="00B217A2"/>
    <w:rsid w:val="00B21A84"/>
    <w:rsid w:val="00B22D7B"/>
    <w:rsid w:val="00B240A4"/>
    <w:rsid w:val="00B241D0"/>
    <w:rsid w:val="00B24756"/>
    <w:rsid w:val="00B2479A"/>
    <w:rsid w:val="00B24BAE"/>
    <w:rsid w:val="00B24C13"/>
    <w:rsid w:val="00B24DA0"/>
    <w:rsid w:val="00B257E3"/>
    <w:rsid w:val="00B259BA"/>
    <w:rsid w:val="00B2771F"/>
    <w:rsid w:val="00B31EEC"/>
    <w:rsid w:val="00B326B3"/>
    <w:rsid w:val="00B32E40"/>
    <w:rsid w:val="00B334D9"/>
    <w:rsid w:val="00B339D7"/>
    <w:rsid w:val="00B33C75"/>
    <w:rsid w:val="00B347D3"/>
    <w:rsid w:val="00B34EF5"/>
    <w:rsid w:val="00B35752"/>
    <w:rsid w:val="00B369D3"/>
    <w:rsid w:val="00B4018A"/>
    <w:rsid w:val="00B40216"/>
    <w:rsid w:val="00B40810"/>
    <w:rsid w:val="00B4143D"/>
    <w:rsid w:val="00B41EEA"/>
    <w:rsid w:val="00B420D8"/>
    <w:rsid w:val="00B4261B"/>
    <w:rsid w:val="00B42D89"/>
    <w:rsid w:val="00B4385C"/>
    <w:rsid w:val="00B4452E"/>
    <w:rsid w:val="00B447D4"/>
    <w:rsid w:val="00B4542B"/>
    <w:rsid w:val="00B45A94"/>
    <w:rsid w:val="00B47AF0"/>
    <w:rsid w:val="00B507E6"/>
    <w:rsid w:val="00B50C33"/>
    <w:rsid w:val="00B51A10"/>
    <w:rsid w:val="00B529B2"/>
    <w:rsid w:val="00B52D12"/>
    <w:rsid w:val="00B537AA"/>
    <w:rsid w:val="00B54346"/>
    <w:rsid w:val="00B54C24"/>
    <w:rsid w:val="00B55BBC"/>
    <w:rsid w:val="00B5623E"/>
    <w:rsid w:val="00B565AA"/>
    <w:rsid w:val="00B576B1"/>
    <w:rsid w:val="00B6041D"/>
    <w:rsid w:val="00B605D3"/>
    <w:rsid w:val="00B60885"/>
    <w:rsid w:val="00B61CF6"/>
    <w:rsid w:val="00B624CD"/>
    <w:rsid w:val="00B637DB"/>
    <w:rsid w:val="00B63F12"/>
    <w:rsid w:val="00B64C61"/>
    <w:rsid w:val="00B64F05"/>
    <w:rsid w:val="00B65473"/>
    <w:rsid w:val="00B659AD"/>
    <w:rsid w:val="00B70053"/>
    <w:rsid w:val="00B706AB"/>
    <w:rsid w:val="00B710A2"/>
    <w:rsid w:val="00B7139E"/>
    <w:rsid w:val="00B7188C"/>
    <w:rsid w:val="00B71D89"/>
    <w:rsid w:val="00B72834"/>
    <w:rsid w:val="00B72A36"/>
    <w:rsid w:val="00B73954"/>
    <w:rsid w:val="00B74B93"/>
    <w:rsid w:val="00B74C82"/>
    <w:rsid w:val="00B75198"/>
    <w:rsid w:val="00B75734"/>
    <w:rsid w:val="00B75D79"/>
    <w:rsid w:val="00B77D90"/>
    <w:rsid w:val="00B81D15"/>
    <w:rsid w:val="00B831ED"/>
    <w:rsid w:val="00B839F7"/>
    <w:rsid w:val="00B83BAA"/>
    <w:rsid w:val="00B86118"/>
    <w:rsid w:val="00B867CD"/>
    <w:rsid w:val="00B86869"/>
    <w:rsid w:val="00B86B7A"/>
    <w:rsid w:val="00B8778C"/>
    <w:rsid w:val="00B87D61"/>
    <w:rsid w:val="00B90253"/>
    <w:rsid w:val="00B90DCB"/>
    <w:rsid w:val="00B91ED4"/>
    <w:rsid w:val="00B9214A"/>
    <w:rsid w:val="00B945C7"/>
    <w:rsid w:val="00B94C0D"/>
    <w:rsid w:val="00B94D4E"/>
    <w:rsid w:val="00B95F99"/>
    <w:rsid w:val="00B960F9"/>
    <w:rsid w:val="00B962A4"/>
    <w:rsid w:val="00B96405"/>
    <w:rsid w:val="00B9657A"/>
    <w:rsid w:val="00B96DD7"/>
    <w:rsid w:val="00B97BB6"/>
    <w:rsid w:val="00B97C8E"/>
    <w:rsid w:val="00B97FBA"/>
    <w:rsid w:val="00BA0EDB"/>
    <w:rsid w:val="00BA126C"/>
    <w:rsid w:val="00BA1B15"/>
    <w:rsid w:val="00BA24C3"/>
    <w:rsid w:val="00BA3817"/>
    <w:rsid w:val="00BA4AC0"/>
    <w:rsid w:val="00BA69AD"/>
    <w:rsid w:val="00BA778A"/>
    <w:rsid w:val="00BB0543"/>
    <w:rsid w:val="00BB1FC3"/>
    <w:rsid w:val="00BB223F"/>
    <w:rsid w:val="00BB2B4E"/>
    <w:rsid w:val="00BB34AA"/>
    <w:rsid w:val="00BB3B1A"/>
    <w:rsid w:val="00BB4B39"/>
    <w:rsid w:val="00BB5770"/>
    <w:rsid w:val="00BB5C2B"/>
    <w:rsid w:val="00BB648E"/>
    <w:rsid w:val="00BB78C8"/>
    <w:rsid w:val="00BB7975"/>
    <w:rsid w:val="00BB7C88"/>
    <w:rsid w:val="00BC0FE1"/>
    <w:rsid w:val="00BC20C1"/>
    <w:rsid w:val="00BC2273"/>
    <w:rsid w:val="00BC22C1"/>
    <w:rsid w:val="00BC242D"/>
    <w:rsid w:val="00BC423B"/>
    <w:rsid w:val="00BC4276"/>
    <w:rsid w:val="00BC4595"/>
    <w:rsid w:val="00BC465A"/>
    <w:rsid w:val="00BC4777"/>
    <w:rsid w:val="00BC489B"/>
    <w:rsid w:val="00BC4DAE"/>
    <w:rsid w:val="00BC4F88"/>
    <w:rsid w:val="00BC5058"/>
    <w:rsid w:val="00BC66A1"/>
    <w:rsid w:val="00BC6A5B"/>
    <w:rsid w:val="00BD1512"/>
    <w:rsid w:val="00BD236E"/>
    <w:rsid w:val="00BD2650"/>
    <w:rsid w:val="00BD26A8"/>
    <w:rsid w:val="00BD28FF"/>
    <w:rsid w:val="00BD3F74"/>
    <w:rsid w:val="00BD42E4"/>
    <w:rsid w:val="00BD4728"/>
    <w:rsid w:val="00BD486E"/>
    <w:rsid w:val="00BD561E"/>
    <w:rsid w:val="00BD6852"/>
    <w:rsid w:val="00BD6967"/>
    <w:rsid w:val="00BD6FAA"/>
    <w:rsid w:val="00BD7107"/>
    <w:rsid w:val="00BD778F"/>
    <w:rsid w:val="00BD7828"/>
    <w:rsid w:val="00BE02B6"/>
    <w:rsid w:val="00BE0721"/>
    <w:rsid w:val="00BE0E41"/>
    <w:rsid w:val="00BE15D9"/>
    <w:rsid w:val="00BE234F"/>
    <w:rsid w:val="00BE23C1"/>
    <w:rsid w:val="00BE23C6"/>
    <w:rsid w:val="00BE3235"/>
    <w:rsid w:val="00BE341C"/>
    <w:rsid w:val="00BE3A61"/>
    <w:rsid w:val="00BE49D6"/>
    <w:rsid w:val="00BE4AB1"/>
    <w:rsid w:val="00BE5810"/>
    <w:rsid w:val="00BE6727"/>
    <w:rsid w:val="00BE6CA5"/>
    <w:rsid w:val="00BE6D4E"/>
    <w:rsid w:val="00BE73E4"/>
    <w:rsid w:val="00BE7588"/>
    <w:rsid w:val="00BF1C3E"/>
    <w:rsid w:val="00BF22D8"/>
    <w:rsid w:val="00BF2447"/>
    <w:rsid w:val="00BF3CBB"/>
    <w:rsid w:val="00BF444C"/>
    <w:rsid w:val="00BF44F7"/>
    <w:rsid w:val="00BF50A9"/>
    <w:rsid w:val="00BF510F"/>
    <w:rsid w:val="00BF52AC"/>
    <w:rsid w:val="00BF6181"/>
    <w:rsid w:val="00BF7576"/>
    <w:rsid w:val="00BF7BA3"/>
    <w:rsid w:val="00BF7DD6"/>
    <w:rsid w:val="00C00110"/>
    <w:rsid w:val="00C007A5"/>
    <w:rsid w:val="00C0143D"/>
    <w:rsid w:val="00C0378B"/>
    <w:rsid w:val="00C03801"/>
    <w:rsid w:val="00C04A6F"/>
    <w:rsid w:val="00C05B0A"/>
    <w:rsid w:val="00C05F2F"/>
    <w:rsid w:val="00C0708F"/>
    <w:rsid w:val="00C0767D"/>
    <w:rsid w:val="00C108B1"/>
    <w:rsid w:val="00C1101F"/>
    <w:rsid w:val="00C111D4"/>
    <w:rsid w:val="00C12384"/>
    <w:rsid w:val="00C1382C"/>
    <w:rsid w:val="00C13CB1"/>
    <w:rsid w:val="00C13FFF"/>
    <w:rsid w:val="00C145F5"/>
    <w:rsid w:val="00C163B8"/>
    <w:rsid w:val="00C1659F"/>
    <w:rsid w:val="00C17241"/>
    <w:rsid w:val="00C17368"/>
    <w:rsid w:val="00C176CE"/>
    <w:rsid w:val="00C20B47"/>
    <w:rsid w:val="00C21F76"/>
    <w:rsid w:val="00C22870"/>
    <w:rsid w:val="00C22B5C"/>
    <w:rsid w:val="00C22DDE"/>
    <w:rsid w:val="00C2336C"/>
    <w:rsid w:val="00C235F6"/>
    <w:rsid w:val="00C23B77"/>
    <w:rsid w:val="00C24528"/>
    <w:rsid w:val="00C25521"/>
    <w:rsid w:val="00C25E0D"/>
    <w:rsid w:val="00C26F42"/>
    <w:rsid w:val="00C26FF3"/>
    <w:rsid w:val="00C2723A"/>
    <w:rsid w:val="00C27774"/>
    <w:rsid w:val="00C27B89"/>
    <w:rsid w:val="00C31E99"/>
    <w:rsid w:val="00C31F0F"/>
    <w:rsid w:val="00C329DB"/>
    <w:rsid w:val="00C33184"/>
    <w:rsid w:val="00C336DF"/>
    <w:rsid w:val="00C34849"/>
    <w:rsid w:val="00C34B3C"/>
    <w:rsid w:val="00C35DBC"/>
    <w:rsid w:val="00C36E6E"/>
    <w:rsid w:val="00C3744A"/>
    <w:rsid w:val="00C40B71"/>
    <w:rsid w:val="00C422BC"/>
    <w:rsid w:val="00C427E4"/>
    <w:rsid w:val="00C43ED8"/>
    <w:rsid w:val="00C441B4"/>
    <w:rsid w:val="00C45599"/>
    <w:rsid w:val="00C45CC9"/>
    <w:rsid w:val="00C45E4C"/>
    <w:rsid w:val="00C45E5D"/>
    <w:rsid w:val="00C462CB"/>
    <w:rsid w:val="00C473B8"/>
    <w:rsid w:val="00C509F5"/>
    <w:rsid w:val="00C51526"/>
    <w:rsid w:val="00C5166C"/>
    <w:rsid w:val="00C51787"/>
    <w:rsid w:val="00C51FA5"/>
    <w:rsid w:val="00C52CDF"/>
    <w:rsid w:val="00C52EFD"/>
    <w:rsid w:val="00C53690"/>
    <w:rsid w:val="00C53CAC"/>
    <w:rsid w:val="00C54AC9"/>
    <w:rsid w:val="00C5542E"/>
    <w:rsid w:val="00C55C6D"/>
    <w:rsid w:val="00C56D22"/>
    <w:rsid w:val="00C571C2"/>
    <w:rsid w:val="00C57DF0"/>
    <w:rsid w:val="00C603F1"/>
    <w:rsid w:val="00C6063F"/>
    <w:rsid w:val="00C60D41"/>
    <w:rsid w:val="00C610AC"/>
    <w:rsid w:val="00C610FB"/>
    <w:rsid w:val="00C61781"/>
    <w:rsid w:val="00C61EE9"/>
    <w:rsid w:val="00C623D8"/>
    <w:rsid w:val="00C63ADE"/>
    <w:rsid w:val="00C643EE"/>
    <w:rsid w:val="00C64705"/>
    <w:rsid w:val="00C648C9"/>
    <w:rsid w:val="00C66090"/>
    <w:rsid w:val="00C665F2"/>
    <w:rsid w:val="00C67DF2"/>
    <w:rsid w:val="00C703A2"/>
    <w:rsid w:val="00C70E52"/>
    <w:rsid w:val="00C72586"/>
    <w:rsid w:val="00C72B79"/>
    <w:rsid w:val="00C73A38"/>
    <w:rsid w:val="00C740A7"/>
    <w:rsid w:val="00C74BB0"/>
    <w:rsid w:val="00C75E54"/>
    <w:rsid w:val="00C7636B"/>
    <w:rsid w:val="00C76DF7"/>
    <w:rsid w:val="00C772E4"/>
    <w:rsid w:val="00C77305"/>
    <w:rsid w:val="00C77E60"/>
    <w:rsid w:val="00C805B4"/>
    <w:rsid w:val="00C80DC7"/>
    <w:rsid w:val="00C81803"/>
    <w:rsid w:val="00C81AA1"/>
    <w:rsid w:val="00C81E27"/>
    <w:rsid w:val="00C821B8"/>
    <w:rsid w:val="00C823B0"/>
    <w:rsid w:val="00C83371"/>
    <w:rsid w:val="00C836E8"/>
    <w:rsid w:val="00C83CC2"/>
    <w:rsid w:val="00C83CE4"/>
    <w:rsid w:val="00C87F84"/>
    <w:rsid w:val="00C90ACC"/>
    <w:rsid w:val="00C90B33"/>
    <w:rsid w:val="00C91227"/>
    <w:rsid w:val="00C92E41"/>
    <w:rsid w:val="00C94170"/>
    <w:rsid w:val="00C94859"/>
    <w:rsid w:val="00C94E0D"/>
    <w:rsid w:val="00C963DB"/>
    <w:rsid w:val="00C973AF"/>
    <w:rsid w:val="00C974B1"/>
    <w:rsid w:val="00C97733"/>
    <w:rsid w:val="00CA0950"/>
    <w:rsid w:val="00CA356D"/>
    <w:rsid w:val="00CA4627"/>
    <w:rsid w:val="00CA4F8C"/>
    <w:rsid w:val="00CA528D"/>
    <w:rsid w:val="00CA53CA"/>
    <w:rsid w:val="00CA59C1"/>
    <w:rsid w:val="00CA6223"/>
    <w:rsid w:val="00CA638F"/>
    <w:rsid w:val="00CA6465"/>
    <w:rsid w:val="00CA65F5"/>
    <w:rsid w:val="00CA783B"/>
    <w:rsid w:val="00CB031A"/>
    <w:rsid w:val="00CB09D5"/>
    <w:rsid w:val="00CB1028"/>
    <w:rsid w:val="00CB1062"/>
    <w:rsid w:val="00CB1691"/>
    <w:rsid w:val="00CB1709"/>
    <w:rsid w:val="00CB269A"/>
    <w:rsid w:val="00CB27A3"/>
    <w:rsid w:val="00CB2817"/>
    <w:rsid w:val="00CB291D"/>
    <w:rsid w:val="00CB2F7E"/>
    <w:rsid w:val="00CB36FC"/>
    <w:rsid w:val="00CB3CAD"/>
    <w:rsid w:val="00CB3EF2"/>
    <w:rsid w:val="00CB4010"/>
    <w:rsid w:val="00CB49E5"/>
    <w:rsid w:val="00CB51DE"/>
    <w:rsid w:val="00CB6692"/>
    <w:rsid w:val="00CB683F"/>
    <w:rsid w:val="00CB6EB3"/>
    <w:rsid w:val="00CB6F47"/>
    <w:rsid w:val="00CB7226"/>
    <w:rsid w:val="00CB72C2"/>
    <w:rsid w:val="00CC0269"/>
    <w:rsid w:val="00CC0F37"/>
    <w:rsid w:val="00CC112C"/>
    <w:rsid w:val="00CC1289"/>
    <w:rsid w:val="00CC1830"/>
    <w:rsid w:val="00CC37DF"/>
    <w:rsid w:val="00CC3D9B"/>
    <w:rsid w:val="00CC4EC3"/>
    <w:rsid w:val="00CC5B03"/>
    <w:rsid w:val="00CC60F0"/>
    <w:rsid w:val="00CC623C"/>
    <w:rsid w:val="00CD0B3C"/>
    <w:rsid w:val="00CD2195"/>
    <w:rsid w:val="00CD28E0"/>
    <w:rsid w:val="00CD2950"/>
    <w:rsid w:val="00CD2A51"/>
    <w:rsid w:val="00CD3A1B"/>
    <w:rsid w:val="00CD44B2"/>
    <w:rsid w:val="00CD4CAE"/>
    <w:rsid w:val="00CD5AB5"/>
    <w:rsid w:val="00CD5ADC"/>
    <w:rsid w:val="00CD5DCD"/>
    <w:rsid w:val="00CD696F"/>
    <w:rsid w:val="00CD6BF6"/>
    <w:rsid w:val="00CD6E28"/>
    <w:rsid w:val="00CD7510"/>
    <w:rsid w:val="00CD78C0"/>
    <w:rsid w:val="00CE07AD"/>
    <w:rsid w:val="00CE08A3"/>
    <w:rsid w:val="00CE0A0F"/>
    <w:rsid w:val="00CE0A1C"/>
    <w:rsid w:val="00CE1F34"/>
    <w:rsid w:val="00CE2A56"/>
    <w:rsid w:val="00CE2C26"/>
    <w:rsid w:val="00CE325C"/>
    <w:rsid w:val="00CE3350"/>
    <w:rsid w:val="00CE3B9F"/>
    <w:rsid w:val="00CE42B7"/>
    <w:rsid w:val="00CE456B"/>
    <w:rsid w:val="00CE53A1"/>
    <w:rsid w:val="00CE6145"/>
    <w:rsid w:val="00CE74F0"/>
    <w:rsid w:val="00CE7E96"/>
    <w:rsid w:val="00CE7F5B"/>
    <w:rsid w:val="00CF02BC"/>
    <w:rsid w:val="00CF1720"/>
    <w:rsid w:val="00CF1846"/>
    <w:rsid w:val="00CF2B48"/>
    <w:rsid w:val="00CF33B6"/>
    <w:rsid w:val="00CF3560"/>
    <w:rsid w:val="00CF3F04"/>
    <w:rsid w:val="00CF41AD"/>
    <w:rsid w:val="00CF430B"/>
    <w:rsid w:val="00CF4598"/>
    <w:rsid w:val="00CF4B77"/>
    <w:rsid w:val="00CF4DA2"/>
    <w:rsid w:val="00CF5FA6"/>
    <w:rsid w:val="00CF7111"/>
    <w:rsid w:val="00CF7493"/>
    <w:rsid w:val="00CF7B10"/>
    <w:rsid w:val="00D00F8C"/>
    <w:rsid w:val="00D01872"/>
    <w:rsid w:val="00D05400"/>
    <w:rsid w:val="00D058FD"/>
    <w:rsid w:val="00D06FFD"/>
    <w:rsid w:val="00D075E1"/>
    <w:rsid w:val="00D114DC"/>
    <w:rsid w:val="00D11FA6"/>
    <w:rsid w:val="00D12062"/>
    <w:rsid w:val="00D121FF"/>
    <w:rsid w:val="00D13313"/>
    <w:rsid w:val="00D13487"/>
    <w:rsid w:val="00D13DBB"/>
    <w:rsid w:val="00D142F6"/>
    <w:rsid w:val="00D14E7C"/>
    <w:rsid w:val="00D15763"/>
    <w:rsid w:val="00D1596E"/>
    <w:rsid w:val="00D15BF6"/>
    <w:rsid w:val="00D15D6A"/>
    <w:rsid w:val="00D15E9D"/>
    <w:rsid w:val="00D16B33"/>
    <w:rsid w:val="00D17087"/>
    <w:rsid w:val="00D1736E"/>
    <w:rsid w:val="00D20797"/>
    <w:rsid w:val="00D20BD4"/>
    <w:rsid w:val="00D2113C"/>
    <w:rsid w:val="00D2136E"/>
    <w:rsid w:val="00D215D9"/>
    <w:rsid w:val="00D21721"/>
    <w:rsid w:val="00D21801"/>
    <w:rsid w:val="00D2287A"/>
    <w:rsid w:val="00D22B2B"/>
    <w:rsid w:val="00D22D4C"/>
    <w:rsid w:val="00D231F2"/>
    <w:rsid w:val="00D23569"/>
    <w:rsid w:val="00D23573"/>
    <w:rsid w:val="00D239FB"/>
    <w:rsid w:val="00D24EAF"/>
    <w:rsid w:val="00D259C8"/>
    <w:rsid w:val="00D263D9"/>
    <w:rsid w:val="00D2753B"/>
    <w:rsid w:val="00D30171"/>
    <w:rsid w:val="00D3063A"/>
    <w:rsid w:val="00D32E73"/>
    <w:rsid w:val="00D3403A"/>
    <w:rsid w:val="00D34ABC"/>
    <w:rsid w:val="00D35278"/>
    <w:rsid w:val="00D353C3"/>
    <w:rsid w:val="00D3560E"/>
    <w:rsid w:val="00D35758"/>
    <w:rsid w:val="00D35CB0"/>
    <w:rsid w:val="00D361FC"/>
    <w:rsid w:val="00D36B09"/>
    <w:rsid w:val="00D37F4E"/>
    <w:rsid w:val="00D40683"/>
    <w:rsid w:val="00D4078F"/>
    <w:rsid w:val="00D41C63"/>
    <w:rsid w:val="00D420E6"/>
    <w:rsid w:val="00D4227E"/>
    <w:rsid w:val="00D4292C"/>
    <w:rsid w:val="00D42B5D"/>
    <w:rsid w:val="00D43B1D"/>
    <w:rsid w:val="00D441C6"/>
    <w:rsid w:val="00D44991"/>
    <w:rsid w:val="00D455D9"/>
    <w:rsid w:val="00D45643"/>
    <w:rsid w:val="00D45858"/>
    <w:rsid w:val="00D46031"/>
    <w:rsid w:val="00D461F9"/>
    <w:rsid w:val="00D46356"/>
    <w:rsid w:val="00D4680D"/>
    <w:rsid w:val="00D50BC7"/>
    <w:rsid w:val="00D50F3D"/>
    <w:rsid w:val="00D51CE7"/>
    <w:rsid w:val="00D5315A"/>
    <w:rsid w:val="00D53597"/>
    <w:rsid w:val="00D53695"/>
    <w:rsid w:val="00D53D28"/>
    <w:rsid w:val="00D53F47"/>
    <w:rsid w:val="00D53FD0"/>
    <w:rsid w:val="00D56A2C"/>
    <w:rsid w:val="00D57ADE"/>
    <w:rsid w:val="00D60032"/>
    <w:rsid w:val="00D62075"/>
    <w:rsid w:val="00D62746"/>
    <w:rsid w:val="00D62E35"/>
    <w:rsid w:val="00D640D4"/>
    <w:rsid w:val="00D640F4"/>
    <w:rsid w:val="00D64608"/>
    <w:rsid w:val="00D65D6A"/>
    <w:rsid w:val="00D66361"/>
    <w:rsid w:val="00D6639B"/>
    <w:rsid w:val="00D6642D"/>
    <w:rsid w:val="00D667C3"/>
    <w:rsid w:val="00D67E27"/>
    <w:rsid w:val="00D67FA8"/>
    <w:rsid w:val="00D70B58"/>
    <w:rsid w:val="00D7151E"/>
    <w:rsid w:val="00D7172C"/>
    <w:rsid w:val="00D71882"/>
    <w:rsid w:val="00D71BB6"/>
    <w:rsid w:val="00D720D6"/>
    <w:rsid w:val="00D728E6"/>
    <w:rsid w:val="00D7296E"/>
    <w:rsid w:val="00D7371C"/>
    <w:rsid w:val="00D7479A"/>
    <w:rsid w:val="00D74FBA"/>
    <w:rsid w:val="00D75279"/>
    <w:rsid w:val="00D75396"/>
    <w:rsid w:val="00D76F7F"/>
    <w:rsid w:val="00D77C66"/>
    <w:rsid w:val="00D80535"/>
    <w:rsid w:val="00D80638"/>
    <w:rsid w:val="00D807A5"/>
    <w:rsid w:val="00D80E7D"/>
    <w:rsid w:val="00D80F01"/>
    <w:rsid w:val="00D8126E"/>
    <w:rsid w:val="00D815BA"/>
    <w:rsid w:val="00D818E7"/>
    <w:rsid w:val="00D81D5D"/>
    <w:rsid w:val="00D842FB"/>
    <w:rsid w:val="00D84C40"/>
    <w:rsid w:val="00D8502C"/>
    <w:rsid w:val="00D85387"/>
    <w:rsid w:val="00D854DD"/>
    <w:rsid w:val="00D85558"/>
    <w:rsid w:val="00D87B97"/>
    <w:rsid w:val="00D87D75"/>
    <w:rsid w:val="00D908CC"/>
    <w:rsid w:val="00D917BD"/>
    <w:rsid w:val="00D92045"/>
    <w:rsid w:val="00D93C8D"/>
    <w:rsid w:val="00D94A08"/>
    <w:rsid w:val="00D94B20"/>
    <w:rsid w:val="00D94EA7"/>
    <w:rsid w:val="00D95556"/>
    <w:rsid w:val="00D958E6"/>
    <w:rsid w:val="00D95C90"/>
    <w:rsid w:val="00D9660A"/>
    <w:rsid w:val="00D966B3"/>
    <w:rsid w:val="00D969FC"/>
    <w:rsid w:val="00D979DD"/>
    <w:rsid w:val="00D979F7"/>
    <w:rsid w:val="00D97E85"/>
    <w:rsid w:val="00DA0B72"/>
    <w:rsid w:val="00DA1C2D"/>
    <w:rsid w:val="00DA227A"/>
    <w:rsid w:val="00DA25E3"/>
    <w:rsid w:val="00DA27BF"/>
    <w:rsid w:val="00DA3379"/>
    <w:rsid w:val="00DA34F1"/>
    <w:rsid w:val="00DA389D"/>
    <w:rsid w:val="00DA4286"/>
    <w:rsid w:val="00DA45D3"/>
    <w:rsid w:val="00DA4A64"/>
    <w:rsid w:val="00DA4EC4"/>
    <w:rsid w:val="00DA4FB6"/>
    <w:rsid w:val="00DA6127"/>
    <w:rsid w:val="00DA636D"/>
    <w:rsid w:val="00DA67F7"/>
    <w:rsid w:val="00DA738A"/>
    <w:rsid w:val="00DB14A4"/>
    <w:rsid w:val="00DB18C4"/>
    <w:rsid w:val="00DB310C"/>
    <w:rsid w:val="00DB34B8"/>
    <w:rsid w:val="00DB3615"/>
    <w:rsid w:val="00DB5738"/>
    <w:rsid w:val="00DB6583"/>
    <w:rsid w:val="00DB6CC4"/>
    <w:rsid w:val="00DC07FA"/>
    <w:rsid w:val="00DC0D37"/>
    <w:rsid w:val="00DC2080"/>
    <w:rsid w:val="00DC32E5"/>
    <w:rsid w:val="00DC337D"/>
    <w:rsid w:val="00DC36E2"/>
    <w:rsid w:val="00DC3D09"/>
    <w:rsid w:val="00DC43E8"/>
    <w:rsid w:val="00DC50F4"/>
    <w:rsid w:val="00DC5FF1"/>
    <w:rsid w:val="00DC773D"/>
    <w:rsid w:val="00DD0394"/>
    <w:rsid w:val="00DD2104"/>
    <w:rsid w:val="00DD25E1"/>
    <w:rsid w:val="00DD43EA"/>
    <w:rsid w:val="00DD453F"/>
    <w:rsid w:val="00DD4E14"/>
    <w:rsid w:val="00DD5B42"/>
    <w:rsid w:val="00DD6863"/>
    <w:rsid w:val="00DD7689"/>
    <w:rsid w:val="00DD7706"/>
    <w:rsid w:val="00DE0974"/>
    <w:rsid w:val="00DE0FF3"/>
    <w:rsid w:val="00DE111C"/>
    <w:rsid w:val="00DE1ED7"/>
    <w:rsid w:val="00DE1F5A"/>
    <w:rsid w:val="00DE278D"/>
    <w:rsid w:val="00DE2D5E"/>
    <w:rsid w:val="00DE4333"/>
    <w:rsid w:val="00DE579E"/>
    <w:rsid w:val="00DE6CD9"/>
    <w:rsid w:val="00DE7690"/>
    <w:rsid w:val="00DF0DFD"/>
    <w:rsid w:val="00DF157B"/>
    <w:rsid w:val="00DF25B6"/>
    <w:rsid w:val="00DF26F2"/>
    <w:rsid w:val="00DF3EE4"/>
    <w:rsid w:val="00DF3FF8"/>
    <w:rsid w:val="00DF412A"/>
    <w:rsid w:val="00DF4413"/>
    <w:rsid w:val="00DF46C0"/>
    <w:rsid w:val="00DF49E1"/>
    <w:rsid w:val="00DF4D1F"/>
    <w:rsid w:val="00DF4E18"/>
    <w:rsid w:val="00DF5750"/>
    <w:rsid w:val="00DF7E6B"/>
    <w:rsid w:val="00DF7E87"/>
    <w:rsid w:val="00E0073A"/>
    <w:rsid w:val="00E01BA7"/>
    <w:rsid w:val="00E01C2E"/>
    <w:rsid w:val="00E0239D"/>
    <w:rsid w:val="00E0282B"/>
    <w:rsid w:val="00E03422"/>
    <w:rsid w:val="00E0358C"/>
    <w:rsid w:val="00E03FC6"/>
    <w:rsid w:val="00E04D41"/>
    <w:rsid w:val="00E04FAE"/>
    <w:rsid w:val="00E05421"/>
    <w:rsid w:val="00E077CB"/>
    <w:rsid w:val="00E104E0"/>
    <w:rsid w:val="00E11369"/>
    <w:rsid w:val="00E12125"/>
    <w:rsid w:val="00E1254C"/>
    <w:rsid w:val="00E130FB"/>
    <w:rsid w:val="00E13CF1"/>
    <w:rsid w:val="00E1414E"/>
    <w:rsid w:val="00E15034"/>
    <w:rsid w:val="00E153FC"/>
    <w:rsid w:val="00E157DE"/>
    <w:rsid w:val="00E159A1"/>
    <w:rsid w:val="00E15B79"/>
    <w:rsid w:val="00E16919"/>
    <w:rsid w:val="00E16964"/>
    <w:rsid w:val="00E179F3"/>
    <w:rsid w:val="00E20578"/>
    <w:rsid w:val="00E206E1"/>
    <w:rsid w:val="00E20E91"/>
    <w:rsid w:val="00E22AAA"/>
    <w:rsid w:val="00E23447"/>
    <w:rsid w:val="00E23458"/>
    <w:rsid w:val="00E2511C"/>
    <w:rsid w:val="00E25651"/>
    <w:rsid w:val="00E270B0"/>
    <w:rsid w:val="00E27CB7"/>
    <w:rsid w:val="00E3005C"/>
    <w:rsid w:val="00E31549"/>
    <w:rsid w:val="00E3180E"/>
    <w:rsid w:val="00E31925"/>
    <w:rsid w:val="00E31956"/>
    <w:rsid w:val="00E31C9E"/>
    <w:rsid w:val="00E327B4"/>
    <w:rsid w:val="00E33894"/>
    <w:rsid w:val="00E339EF"/>
    <w:rsid w:val="00E34954"/>
    <w:rsid w:val="00E353D8"/>
    <w:rsid w:val="00E3553D"/>
    <w:rsid w:val="00E35BFD"/>
    <w:rsid w:val="00E36351"/>
    <w:rsid w:val="00E36419"/>
    <w:rsid w:val="00E36723"/>
    <w:rsid w:val="00E370FB"/>
    <w:rsid w:val="00E3785A"/>
    <w:rsid w:val="00E37C95"/>
    <w:rsid w:val="00E40A45"/>
    <w:rsid w:val="00E435A6"/>
    <w:rsid w:val="00E43B1A"/>
    <w:rsid w:val="00E45802"/>
    <w:rsid w:val="00E45DD8"/>
    <w:rsid w:val="00E469F4"/>
    <w:rsid w:val="00E46EA8"/>
    <w:rsid w:val="00E47577"/>
    <w:rsid w:val="00E4792F"/>
    <w:rsid w:val="00E47CA1"/>
    <w:rsid w:val="00E47FEB"/>
    <w:rsid w:val="00E5011E"/>
    <w:rsid w:val="00E50B7D"/>
    <w:rsid w:val="00E50E72"/>
    <w:rsid w:val="00E50F73"/>
    <w:rsid w:val="00E514B4"/>
    <w:rsid w:val="00E519F9"/>
    <w:rsid w:val="00E51E53"/>
    <w:rsid w:val="00E5225B"/>
    <w:rsid w:val="00E52EDC"/>
    <w:rsid w:val="00E53B7E"/>
    <w:rsid w:val="00E54431"/>
    <w:rsid w:val="00E54904"/>
    <w:rsid w:val="00E54EB8"/>
    <w:rsid w:val="00E55438"/>
    <w:rsid w:val="00E56198"/>
    <w:rsid w:val="00E566A3"/>
    <w:rsid w:val="00E5722D"/>
    <w:rsid w:val="00E57A3F"/>
    <w:rsid w:val="00E605B5"/>
    <w:rsid w:val="00E60716"/>
    <w:rsid w:val="00E632D1"/>
    <w:rsid w:val="00E63854"/>
    <w:rsid w:val="00E64124"/>
    <w:rsid w:val="00E660EF"/>
    <w:rsid w:val="00E661A6"/>
    <w:rsid w:val="00E66517"/>
    <w:rsid w:val="00E704E8"/>
    <w:rsid w:val="00E70918"/>
    <w:rsid w:val="00E71264"/>
    <w:rsid w:val="00E71ABB"/>
    <w:rsid w:val="00E71B93"/>
    <w:rsid w:val="00E71CEE"/>
    <w:rsid w:val="00E7294D"/>
    <w:rsid w:val="00E73176"/>
    <w:rsid w:val="00E735A2"/>
    <w:rsid w:val="00E73AFB"/>
    <w:rsid w:val="00E73C21"/>
    <w:rsid w:val="00E73CD9"/>
    <w:rsid w:val="00E73E73"/>
    <w:rsid w:val="00E74196"/>
    <w:rsid w:val="00E761AC"/>
    <w:rsid w:val="00E767C8"/>
    <w:rsid w:val="00E77537"/>
    <w:rsid w:val="00E777CB"/>
    <w:rsid w:val="00E779D4"/>
    <w:rsid w:val="00E80368"/>
    <w:rsid w:val="00E8179D"/>
    <w:rsid w:val="00E81E63"/>
    <w:rsid w:val="00E81E79"/>
    <w:rsid w:val="00E81F98"/>
    <w:rsid w:val="00E826D8"/>
    <w:rsid w:val="00E83AD8"/>
    <w:rsid w:val="00E84170"/>
    <w:rsid w:val="00E84379"/>
    <w:rsid w:val="00E8459B"/>
    <w:rsid w:val="00E8562B"/>
    <w:rsid w:val="00E85759"/>
    <w:rsid w:val="00E85873"/>
    <w:rsid w:val="00E85AEF"/>
    <w:rsid w:val="00E86514"/>
    <w:rsid w:val="00E9051C"/>
    <w:rsid w:val="00E90DF6"/>
    <w:rsid w:val="00E93CDA"/>
    <w:rsid w:val="00E94EC9"/>
    <w:rsid w:val="00E9594A"/>
    <w:rsid w:val="00E95BF0"/>
    <w:rsid w:val="00E972E3"/>
    <w:rsid w:val="00E97318"/>
    <w:rsid w:val="00E977EB"/>
    <w:rsid w:val="00EA02FB"/>
    <w:rsid w:val="00EA18A1"/>
    <w:rsid w:val="00EA1ACF"/>
    <w:rsid w:val="00EA1CD4"/>
    <w:rsid w:val="00EA1E23"/>
    <w:rsid w:val="00EA2B3C"/>
    <w:rsid w:val="00EA440E"/>
    <w:rsid w:val="00EA478B"/>
    <w:rsid w:val="00EA4C8F"/>
    <w:rsid w:val="00EA53FD"/>
    <w:rsid w:val="00EA5C2C"/>
    <w:rsid w:val="00EA608C"/>
    <w:rsid w:val="00EA7AB0"/>
    <w:rsid w:val="00EB07EF"/>
    <w:rsid w:val="00EB0E9B"/>
    <w:rsid w:val="00EB1248"/>
    <w:rsid w:val="00EB17CF"/>
    <w:rsid w:val="00EB2442"/>
    <w:rsid w:val="00EB2ACC"/>
    <w:rsid w:val="00EB32DE"/>
    <w:rsid w:val="00EB5A27"/>
    <w:rsid w:val="00EB6958"/>
    <w:rsid w:val="00EB72BB"/>
    <w:rsid w:val="00EC0AEF"/>
    <w:rsid w:val="00EC0DC4"/>
    <w:rsid w:val="00EC2491"/>
    <w:rsid w:val="00EC475E"/>
    <w:rsid w:val="00EC590C"/>
    <w:rsid w:val="00EC5A9B"/>
    <w:rsid w:val="00EC5D8A"/>
    <w:rsid w:val="00EC6444"/>
    <w:rsid w:val="00EC66A0"/>
    <w:rsid w:val="00EC7150"/>
    <w:rsid w:val="00ED091D"/>
    <w:rsid w:val="00ED1902"/>
    <w:rsid w:val="00ED1A47"/>
    <w:rsid w:val="00ED213A"/>
    <w:rsid w:val="00ED3931"/>
    <w:rsid w:val="00ED4ABD"/>
    <w:rsid w:val="00ED4DF1"/>
    <w:rsid w:val="00ED5692"/>
    <w:rsid w:val="00ED5CDB"/>
    <w:rsid w:val="00ED646A"/>
    <w:rsid w:val="00ED6FAA"/>
    <w:rsid w:val="00ED7286"/>
    <w:rsid w:val="00ED73F3"/>
    <w:rsid w:val="00EE03A6"/>
    <w:rsid w:val="00EE0666"/>
    <w:rsid w:val="00EE0EE1"/>
    <w:rsid w:val="00EE12D2"/>
    <w:rsid w:val="00EE1F70"/>
    <w:rsid w:val="00EE25D6"/>
    <w:rsid w:val="00EE2628"/>
    <w:rsid w:val="00EE28EB"/>
    <w:rsid w:val="00EE2ADA"/>
    <w:rsid w:val="00EE38C2"/>
    <w:rsid w:val="00EE3FF1"/>
    <w:rsid w:val="00EE414D"/>
    <w:rsid w:val="00EE4395"/>
    <w:rsid w:val="00EE488C"/>
    <w:rsid w:val="00EE4C35"/>
    <w:rsid w:val="00EE522B"/>
    <w:rsid w:val="00EE535C"/>
    <w:rsid w:val="00EE57C6"/>
    <w:rsid w:val="00EE5942"/>
    <w:rsid w:val="00EE65DA"/>
    <w:rsid w:val="00EE66CB"/>
    <w:rsid w:val="00EF02C0"/>
    <w:rsid w:val="00EF12D0"/>
    <w:rsid w:val="00EF1D0A"/>
    <w:rsid w:val="00EF1DCA"/>
    <w:rsid w:val="00EF23B0"/>
    <w:rsid w:val="00EF2A4A"/>
    <w:rsid w:val="00EF3E0B"/>
    <w:rsid w:val="00EF5A2A"/>
    <w:rsid w:val="00EF7042"/>
    <w:rsid w:val="00EF73A4"/>
    <w:rsid w:val="00EF7427"/>
    <w:rsid w:val="00EF7E76"/>
    <w:rsid w:val="00F00245"/>
    <w:rsid w:val="00F01352"/>
    <w:rsid w:val="00F01817"/>
    <w:rsid w:val="00F01A3B"/>
    <w:rsid w:val="00F01C99"/>
    <w:rsid w:val="00F021A1"/>
    <w:rsid w:val="00F02851"/>
    <w:rsid w:val="00F029B0"/>
    <w:rsid w:val="00F036A0"/>
    <w:rsid w:val="00F04269"/>
    <w:rsid w:val="00F04410"/>
    <w:rsid w:val="00F04EB4"/>
    <w:rsid w:val="00F0507B"/>
    <w:rsid w:val="00F052F9"/>
    <w:rsid w:val="00F05AF9"/>
    <w:rsid w:val="00F06221"/>
    <w:rsid w:val="00F06377"/>
    <w:rsid w:val="00F06A27"/>
    <w:rsid w:val="00F06C1F"/>
    <w:rsid w:val="00F0705B"/>
    <w:rsid w:val="00F1043D"/>
    <w:rsid w:val="00F10512"/>
    <w:rsid w:val="00F10E35"/>
    <w:rsid w:val="00F11498"/>
    <w:rsid w:val="00F114C5"/>
    <w:rsid w:val="00F11E8F"/>
    <w:rsid w:val="00F12226"/>
    <w:rsid w:val="00F141D5"/>
    <w:rsid w:val="00F141FE"/>
    <w:rsid w:val="00F16BAB"/>
    <w:rsid w:val="00F176F0"/>
    <w:rsid w:val="00F17D92"/>
    <w:rsid w:val="00F2070C"/>
    <w:rsid w:val="00F212C8"/>
    <w:rsid w:val="00F21A69"/>
    <w:rsid w:val="00F2290B"/>
    <w:rsid w:val="00F22967"/>
    <w:rsid w:val="00F22D09"/>
    <w:rsid w:val="00F22FD8"/>
    <w:rsid w:val="00F23FD0"/>
    <w:rsid w:val="00F24485"/>
    <w:rsid w:val="00F24B78"/>
    <w:rsid w:val="00F24CCB"/>
    <w:rsid w:val="00F24DC8"/>
    <w:rsid w:val="00F255AB"/>
    <w:rsid w:val="00F2656D"/>
    <w:rsid w:val="00F26B8F"/>
    <w:rsid w:val="00F3026D"/>
    <w:rsid w:val="00F309B7"/>
    <w:rsid w:val="00F30A66"/>
    <w:rsid w:val="00F31623"/>
    <w:rsid w:val="00F31767"/>
    <w:rsid w:val="00F32B2A"/>
    <w:rsid w:val="00F32B41"/>
    <w:rsid w:val="00F33AE2"/>
    <w:rsid w:val="00F33DE7"/>
    <w:rsid w:val="00F33EBB"/>
    <w:rsid w:val="00F3412C"/>
    <w:rsid w:val="00F35210"/>
    <w:rsid w:val="00F35F2F"/>
    <w:rsid w:val="00F363E9"/>
    <w:rsid w:val="00F36814"/>
    <w:rsid w:val="00F40042"/>
    <w:rsid w:val="00F40935"/>
    <w:rsid w:val="00F40E3D"/>
    <w:rsid w:val="00F422AA"/>
    <w:rsid w:val="00F43273"/>
    <w:rsid w:val="00F4451A"/>
    <w:rsid w:val="00F447C8"/>
    <w:rsid w:val="00F448AC"/>
    <w:rsid w:val="00F44BD7"/>
    <w:rsid w:val="00F44D00"/>
    <w:rsid w:val="00F4551F"/>
    <w:rsid w:val="00F45AE8"/>
    <w:rsid w:val="00F5002F"/>
    <w:rsid w:val="00F50CEC"/>
    <w:rsid w:val="00F513AA"/>
    <w:rsid w:val="00F514E3"/>
    <w:rsid w:val="00F528D1"/>
    <w:rsid w:val="00F53386"/>
    <w:rsid w:val="00F5369E"/>
    <w:rsid w:val="00F53747"/>
    <w:rsid w:val="00F53DDE"/>
    <w:rsid w:val="00F5488B"/>
    <w:rsid w:val="00F55763"/>
    <w:rsid w:val="00F56583"/>
    <w:rsid w:val="00F567C1"/>
    <w:rsid w:val="00F56988"/>
    <w:rsid w:val="00F56F7C"/>
    <w:rsid w:val="00F5702B"/>
    <w:rsid w:val="00F5708B"/>
    <w:rsid w:val="00F57CA3"/>
    <w:rsid w:val="00F57F53"/>
    <w:rsid w:val="00F607CB"/>
    <w:rsid w:val="00F610C8"/>
    <w:rsid w:val="00F612C6"/>
    <w:rsid w:val="00F61879"/>
    <w:rsid w:val="00F61A7E"/>
    <w:rsid w:val="00F61D8B"/>
    <w:rsid w:val="00F6253B"/>
    <w:rsid w:val="00F64055"/>
    <w:rsid w:val="00F64D31"/>
    <w:rsid w:val="00F65931"/>
    <w:rsid w:val="00F662B9"/>
    <w:rsid w:val="00F6671D"/>
    <w:rsid w:val="00F66949"/>
    <w:rsid w:val="00F6716F"/>
    <w:rsid w:val="00F674B1"/>
    <w:rsid w:val="00F6779A"/>
    <w:rsid w:val="00F67B49"/>
    <w:rsid w:val="00F70C7B"/>
    <w:rsid w:val="00F70D53"/>
    <w:rsid w:val="00F7183A"/>
    <w:rsid w:val="00F71ADD"/>
    <w:rsid w:val="00F72090"/>
    <w:rsid w:val="00F720BD"/>
    <w:rsid w:val="00F732CA"/>
    <w:rsid w:val="00F7387E"/>
    <w:rsid w:val="00F76923"/>
    <w:rsid w:val="00F76AB8"/>
    <w:rsid w:val="00F77BEF"/>
    <w:rsid w:val="00F77CA2"/>
    <w:rsid w:val="00F80304"/>
    <w:rsid w:val="00F803D4"/>
    <w:rsid w:val="00F804B4"/>
    <w:rsid w:val="00F808B8"/>
    <w:rsid w:val="00F80C78"/>
    <w:rsid w:val="00F80FD1"/>
    <w:rsid w:val="00F81BAE"/>
    <w:rsid w:val="00F8241C"/>
    <w:rsid w:val="00F83D4F"/>
    <w:rsid w:val="00F83DD3"/>
    <w:rsid w:val="00F8440B"/>
    <w:rsid w:val="00F8444C"/>
    <w:rsid w:val="00F8462B"/>
    <w:rsid w:val="00F85AA5"/>
    <w:rsid w:val="00F85B3F"/>
    <w:rsid w:val="00F86099"/>
    <w:rsid w:val="00F86852"/>
    <w:rsid w:val="00F877AC"/>
    <w:rsid w:val="00F87E61"/>
    <w:rsid w:val="00F924BF"/>
    <w:rsid w:val="00F92A90"/>
    <w:rsid w:val="00F92AD4"/>
    <w:rsid w:val="00F93C67"/>
    <w:rsid w:val="00F93D38"/>
    <w:rsid w:val="00F94F63"/>
    <w:rsid w:val="00F95A4B"/>
    <w:rsid w:val="00F95DD9"/>
    <w:rsid w:val="00F961F6"/>
    <w:rsid w:val="00F968A4"/>
    <w:rsid w:val="00F978C9"/>
    <w:rsid w:val="00F97A51"/>
    <w:rsid w:val="00FA0FBB"/>
    <w:rsid w:val="00FA2278"/>
    <w:rsid w:val="00FA2817"/>
    <w:rsid w:val="00FA328A"/>
    <w:rsid w:val="00FA3B32"/>
    <w:rsid w:val="00FA4397"/>
    <w:rsid w:val="00FA6939"/>
    <w:rsid w:val="00FA6A94"/>
    <w:rsid w:val="00FA78EE"/>
    <w:rsid w:val="00FA7B21"/>
    <w:rsid w:val="00FA7FF2"/>
    <w:rsid w:val="00FB02FA"/>
    <w:rsid w:val="00FB03B7"/>
    <w:rsid w:val="00FB0D7F"/>
    <w:rsid w:val="00FB0E54"/>
    <w:rsid w:val="00FB1C0A"/>
    <w:rsid w:val="00FB2F85"/>
    <w:rsid w:val="00FB43B6"/>
    <w:rsid w:val="00FB5329"/>
    <w:rsid w:val="00FB56FE"/>
    <w:rsid w:val="00FB593C"/>
    <w:rsid w:val="00FB6200"/>
    <w:rsid w:val="00FB6A6C"/>
    <w:rsid w:val="00FB6F96"/>
    <w:rsid w:val="00FB70AC"/>
    <w:rsid w:val="00FB74BF"/>
    <w:rsid w:val="00FB760D"/>
    <w:rsid w:val="00FB7B75"/>
    <w:rsid w:val="00FB7DEE"/>
    <w:rsid w:val="00FC0015"/>
    <w:rsid w:val="00FC0F00"/>
    <w:rsid w:val="00FC1039"/>
    <w:rsid w:val="00FC2198"/>
    <w:rsid w:val="00FC2C3A"/>
    <w:rsid w:val="00FC426B"/>
    <w:rsid w:val="00FC4375"/>
    <w:rsid w:val="00FC5455"/>
    <w:rsid w:val="00FC6154"/>
    <w:rsid w:val="00FC6295"/>
    <w:rsid w:val="00FC6A14"/>
    <w:rsid w:val="00FD0253"/>
    <w:rsid w:val="00FD04F6"/>
    <w:rsid w:val="00FD0664"/>
    <w:rsid w:val="00FD11D1"/>
    <w:rsid w:val="00FD12C7"/>
    <w:rsid w:val="00FD1A97"/>
    <w:rsid w:val="00FD218A"/>
    <w:rsid w:val="00FD3B1D"/>
    <w:rsid w:val="00FD412A"/>
    <w:rsid w:val="00FD4750"/>
    <w:rsid w:val="00FD4829"/>
    <w:rsid w:val="00FD4EC8"/>
    <w:rsid w:val="00FD62C1"/>
    <w:rsid w:val="00FD6EA7"/>
    <w:rsid w:val="00FD70CB"/>
    <w:rsid w:val="00FD7273"/>
    <w:rsid w:val="00FE03FD"/>
    <w:rsid w:val="00FE0794"/>
    <w:rsid w:val="00FE1100"/>
    <w:rsid w:val="00FE1E8F"/>
    <w:rsid w:val="00FE20FA"/>
    <w:rsid w:val="00FE3D97"/>
    <w:rsid w:val="00FE3DBB"/>
    <w:rsid w:val="00FE4795"/>
    <w:rsid w:val="00FE4801"/>
    <w:rsid w:val="00FE713D"/>
    <w:rsid w:val="00FE7350"/>
    <w:rsid w:val="00FE78A5"/>
    <w:rsid w:val="00FE7A0A"/>
    <w:rsid w:val="00FE7A0C"/>
    <w:rsid w:val="00FF273A"/>
    <w:rsid w:val="00FF31F9"/>
    <w:rsid w:val="00FF35B3"/>
    <w:rsid w:val="00FF35E3"/>
    <w:rsid w:val="00FF363B"/>
    <w:rsid w:val="00FF39F5"/>
    <w:rsid w:val="00FF3A38"/>
    <w:rsid w:val="00FF4656"/>
    <w:rsid w:val="00FF4F4A"/>
    <w:rsid w:val="00FF5C51"/>
    <w:rsid w:val="00FF6BC2"/>
    <w:rsid w:val="00FF6F5C"/>
    <w:rsid w:val="00FF753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413C9B"/>
    <w:rPr>
      <w:rFonts w:ascii="Times New Roman" w:eastAsia="Times New Roman" w:hAnsi="Times New Roman"/>
      <w:sz w:val="20"/>
      <w:szCs w:val="20"/>
    </w:rPr>
  </w:style>
  <w:style w:type="paragraph" w:styleId="Heading1">
    <w:name w:val="heading 1"/>
    <w:aliases w:val="H1,Kapitola,kapitola,h1,V_Head1,Záhlaví 1,F8,Kapitola1,Kapitola2,Kapitola3,Kapitola4,Kapitola5,Kapitola11,Kapitola21,Kapitola31,Kapitola41,Kapitola6,Kapitola12,Kapitola22,Kapitola32,Kapitola42,Kapitola51,Kapitola111,Kapitola211,Kapitola311,1"/>
    <w:basedOn w:val="Normal"/>
    <w:next w:val="Normal"/>
    <w:link w:val="Heading1Char"/>
    <w:uiPriority w:val="99"/>
    <w:qFormat/>
    <w:rsid w:val="00BB3B1A"/>
    <w:pPr>
      <w:keepNext/>
      <w:numPr>
        <w:numId w:val="1"/>
      </w:numPr>
      <w:tabs>
        <w:tab w:val="clear" w:pos="360"/>
      </w:tabs>
      <w:spacing w:before="240" w:after="60"/>
      <w:ind w:left="0" w:firstLine="0"/>
      <w:outlineLvl w:val="0"/>
    </w:pPr>
    <w:rPr>
      <w:rFonts w:ascii="Arial" w:hAnsi="Arial"/>
      <w:b/>
      <w:bCs/>
      <w:kern w:val="32"/>
      <w:sz w:val="28"/>
      <w:szCs w:val="32"/>
    </w:rPr>
  </w:style>
  <w:style w:type="paragraph" w:styleId="Heading2">
    <w:name w:val="heading 2"/>
    <w:aliases w:val="V_Head2,V_Head21,V_Head22,Podkapitola 1,Podkapitola 11,Podkapitola 12,Podkapitola 13,Podkapitola 14,Podkapitola 15,Podkapitola 111,Podkapitola 121,Podkapitola 131,Podkapitola 141,Podkapitola 16,Podkapitola 112,Podkapitola 122,Podkapitola 132"/>
    <w:basedOn w:val="Normal"/>
    <w:next w:val="Normal"/>
    <w:link w:val="Heading2Char"/>
    <w:uiPriority w:val="99"/>
    <w:qFormat/>
    <w:rsid w:val="00BB3B1A"/>
    <w:pPr>
      <w:keepNext/>
      <w:numPr>
        <w:ilvl w:val="1"/>
        <w:numId w:val="1"/>
      </w:numPr>
      <w:tabs>
        <w:tab w:val="clear" w:pos="360"/>
      </w:tabs>
      <w:spacing w:before="240" w:after="60"/>
      <w:ind w:left="860" w:hanging="576"/>
      <w:outlineLvl w:val="1"/>
    </w:pPr>
    <w:rPr>
      <w:rFonts w:ascii="Arial" w:hAnsi="Arial" w:cs="Arial"/>
      <w:b/>
      <w:bCs/>
      <w:iCs/>
      <w:sz w:val="24"/>
      <w:szCs w:val="24"/>
    </w:rPr>
  </w:style>
  <w:style w:type="paragraph" w:styleId="Heading3">
    <w:name w:val="heading 3"/>
    <w:aliases w:val="Podkapitola 2,Podkapitola 21,Podkapitola 22,Podkapitola 23,Podkapitola 24,Podkapitola 25,Podkapitola 211,Podkapitola 221,Podkapitola 231,Podkapitola 241,Podkapitola 26,Podkapitola 212,Podkapitola 222,Podkapitola 232,Podkapitola 242,V_Head3,h3"/>
    <w:basedOn w:val="Normal"/>
    <w:next w:val="Normal"/>
    <w:link w:val="Heading3Char"/>
    <w:uiPriority w:val="99"/>
    <w:qFormat/>
    <w:rsid w:val="00BB3B1A"/>
    <w:pPr>
      <w:keepNext/>
      <w:numPr>
        <w:ilvl w:val="2"/>
        <w:numId w:val="1"/>
      </w:numPr>
      <w:tabs>
        <w:tab w:val="clear" w:pos="360"/>
      </w:tabs>
      <w:spacing w:before="240" w:after="60"/>
      <w:ind w:left="1997" w:hanging="720"/>
      <w:outlineLvl w:val="2"/>
    </w:pPr>
    <w:rPr>
      <w:rFonts w:ascii="Arial" w:hAnsi="Arial" w:cs="Arial"/>
      <w:bCs/>
      <w:kern w:val="16"/>
    </w:rPr>
  </w:style>
  <w:style w:type="paragraph" w:styleId="Heading4">
    <w:name w:val="heading 4"/>
    <w:basedOn w:val="Normal"/>
    <w:next w:val="Normal"/>
    <w:link w:val="Heading4Char"/>
    <w:uiPriority w:val="99"/>
    <w:qFormat/>
    <w:rsid w:val="00BB3B1A"/>
    <w:pPr>
      <w:keepNext/>
      <w:numPr>
        <w:ilvl w:val="3"/>
        <w:numId w:val="1"/>
      </w:numPr>
      <w:tabs>
        <w:tab w:val="clear" w:pos="360"/>
      </w:tabs>
      <w:spacing w:before="240" w:after="60"/>
      <w:ind w:left="2991" w:hanging="864"/>
      <w:outlineLvl w:val="3"/>
    </w:pPr>
    <w:rPr>
      <w:rFonts w:ascii="Calibri" w:hAnsi="Calibri"/>
      <w:b/>
      <w:bCs/>
      <w:sz w:val="28"/>
      <w:szCs w:val="28"/>
    </w:rPr>
  </w:style>
  <w:style w:type="paragraph" w:styleId="Heading5">
    <w:name w:val="heading 5"/>
    <w:basedOn w:val="Normal"/>
    <w:next w:val="Normal"/>
    <w:link w:val="Heading5Char"/>
    <w:uiPriority w:val="99"/>
    <w:qFormat/>
    <w:rsid w:val="00BB3B1A"/>
    <w:pPr>
      <w:numPr>
        <w:ilvl w:val="4"/>
        <w:numId w:val="1"/>
      </w:numPr>
      <w:tabs>
        <w:tab w:val="clear" w:pos="360"/>
      </w:tabs>
      <w:spacing w:before="240" w:after="60"/>
      <w:ind w:left="1008" w:hanging="1008"/>
      <w:outlineLvl w:val="4"/>
    </w:pPr>
    <w:rPr>
      <w:rFonts w:ascii="Calibri" w:hAnsi="Calibri"/>
      <w:b/>
      <w:bCs/>
      <w:i/>
      <w:iCs/>
      <w:sz w:val="26"/>
      <w:szCs w:val="26"/>
    </w:rPr>
  </w:style>
  <w:style w:type="paragraph" w:styleId="Heading6">
    <w:name w:val="heading 6"/>
    <w:basedOn w:val="Normal"/>
    <w:next w:val="Normal"/>
    <w:link w:val="Heading6Char"/>
    <w:uiPriority w:val="99"/>
    <w:qFormat/>
    <w:rsid w:val="00BB3B1A"/>
    <w:pPr>
      <w:numPr>
        <w:ilvl w:val="5"/>
        <w:numId w:val="1"/>
      </w:numPr>
      <w:tabs>
        <w:tab w:val="clear" w:pos="360"/>
      </w:tabs>
      <w:spacing w:before="240" w:after="60"/>
      <w:ind w:left="1152" w:hanging="1152"/>
      <w:outlineLvl w:val="5"/>
    </w:pPr>
    <w:rPr>
      <w:rFonts w:ascii="Calibri" w:hAnsi="Calibri"/>
      <w:b/>
      <w:bCs/>
      <w:sz w:val="22"/>
      <w:szCs w:val="22"/>
    </w:rPr>
  </w:style>
  <w:style w:type="paragraph" w:styleId="Heading7">
    <w:name w:val="heading 7"/>
    <w:basedOn w:val="Normal"/>
    <w:next w:val="Normal"/>
    <w:link w:val="Heading7Char"/>
    <w:uiPriority w:val="99"/>
    <w:qFormat/>
    <w:rsid w:val="00BB3B1A"/>
    <w:pPr>
      <w:numPr>
        <w:ilvl w:val="6"/>
        <w:numId w:val="1"/>
      </w:numPr>
      <w:tabs>
        <w:tab w:val="clear" w:pos="360"/>
      </w:tabs>
      <w:spacing w:before="240" w:after="60"/>
      <w:ind w:left="1296" w:hanging="1296"/>
      <w:outlineLvl w:val="6"/>
    </w:pPr>
    <w:rPr>
      <w:rFonts w:ascii="Calibri" w:hAnsi="Calibri"/>
      <w:sz w:val="24"/>
      <w:szCs w:val="24"/>
    </w:rPr>
  </w:style>
  <w:style w:type="paragraph" w:styleId="Heading8">
    <w:name w:val="heading 8"/>
    <w:basedOn w:val="Normal"/>
    <w:next w:val="Normal"/>
    <w:link w:val="Heading8Char"/>
    <w:uiPriority w:val="99"/>
    <w:qFormat/>
    <w:rsid w:val="00BB3B1A"/>
    <w:pPr>
      <w:numPr>
        <w:ilvl w:val="7"/>
        <w:numId w:val="1"/>
      </w:numPr>
      <w:tabs>
        <w:tab w:val="clear" w:pos="360"/>
      </w:tabs>
      <w:spacing w:before="240" w:after="60"/>
      <w:ind w:left="1440" w:hanging="1440"/>
      <w:outlineLvl w:val="7"/>
    </w:pPr>
    <w:rPr>
      <w:rFonts w:ascii="Calibri" w:hAnsi="Calibri"/>
      <w:i/>
      <w:iCs/>
      <w:sz w:val="24"/>
      <w:szCs w:val="24"/>
    </w:rPr>
  </w:style>
  <w:style w:type="paragraph" w:styleId="Heading9">
    <w:name w:val="heading 9"/>
    <w:basedOn w:val="Normal"/>
    <w:next w:val="Normal"/>
    <w:link w:val="Heading9Char"/>
    <w:uiPriority w:val="99"/>
    <w:qFormat/>
    <w:rsid w:val="00BB3B1A"/>
    <w:pPr>
      <w:numPr>
        <w:ilvl w:val="8"/>
        <w:numId w:val="1"/>
      </w:numPr>
      <w:tabs>
        <w:tab w:val="clear" w:pos="360"/>
      </w:tabs>
      <w:spacing w:before="240" w:after="60"/>
      <w:ind w:left="1584" w:hanging="1584"/>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Kapitola Char,kapitola Char,h1 Char,V_Head1 Char,Záhlaví 1 Char,F8 Char,Kapitola1 Char,Kapitola2 Char,Kapitola3 Char,Kapitola4 Char,Kapitola5 Char,Kapitola11 Char,Kapitola21 Char,Kapitola31 Char,Kapitola41 Char,Kapitola6 Char"/>
    <w:basedOn w:val="DefaultParagraphFont"/>
    <w:link w:val="Heading1"/>
    <w:uiPriority w:val="99"/>
    <w:locked/>
    <w:rsid w:val="00BB3B1A"/>
    <w:rPr>
      <w:rFonts w:ascii="Arial" w:hAnsi="Arial" w:cs="Times New Roman"/>
      <w:b/>
      <w:bCs/>
      <w:kern w:val="32"/>
      <w:sz w:val="32"/>
      <w:szCs w:val="32"/>
      <w:lang w:val="cs-CZ" w:eastAsia="cs-CZ" w:bidi="ar-SA"/>
    </w:rPr>
  </w:style>
  <w:style w:type="character" w:customStyle="1" w:styleId="Heading2Char">
    <w:name w:val="Heading 2 Char"/>
    <w:aliases w:val="V_Head2 Char,V_Head21 Char,V_Head22 Char,Podkapitola 1 Char,Podkapitola 11 Char,Podkapitola 12 Char,Podkapitola 13 Char,Podkapitola 14 Char,Podkapitola 15 Char,Podkapitola 111 Char,Podkapitola 121 Char,Podkapitola 131 Char"/>
    <w:basedOn w:val="DefaultParagraphFont"/>
    <w:link w:val="Heading2"/>
    <w:uiPriority w:val="99"/>
    <w:locked/>
    <w:rsid w:val="00BB3B1A"/>
    <w:rPr>
      <w:rFonts w:ascii="Arial" w:hAnsi="Arial" w:cs="Arial"/>
      <w:b/>
      <w:bCs/>
      <w:iCs/>
      <w:sz w:val="24"/>
      <w:szCs w:val="24"/>
      <w:lang w:val="cs-CZ" w:eastAsia="cs-CZ" w:bidi="ar-SA"/>
    </w:rPr>
  </w:style>
  <w:style w:type="character" w:customStyle="1" w:styleId="Heading3Char">
    <w:name w:val="Heading 3 Char"/>
    <w:aliases w:val="Podkapitola 2 Char,Podkapitola 21 Char,Podkapitola 22 Char,Podkapitola 23 Char,Podkapitola 24 Char,Podkapitola 25 Char,Podkapitola 211 Char,Podkapitola 221 Char,Podkapitola 231 Char,Podkapitola 241 Char,Podkapitola 26 Char,V_Head3 Char"/>
    <w:basedOn w:val="DefaultParagraphFont"/>
    <w:link w:val="Heading3"/>
    <w:uiPriority w:val="99"/>
    <w:locked/>
    <w:rsid w:val="00BB3B1A"/>
    <w:rPr>
      <w:rFonts w:ascii="Arial" w:hAnsi="Arial" w:cs="Arial"/>
      <w:bCs/>
      <w:kern w:val="16"/>
      <w:lang w:val="cs-CZ" w:eastAsia="cs-CZ" w:bidi="ar-SA"/>
    </w:rPr>
  </w:style>
  <w:style w:type="character" w:customStyle="1" w:styleId="Heading4Char">
    <w:name w:val="Heading 4 Char"/>
    <w:basedOn w:val="DefaultParagraphFont"/>
    <w:link w:val="Heading4"/>
    <w:uiPriority w:val="99"/>
    <w:locked/>
    <w:rsid w:val="00BB3B1A"/>
    <w:rPr>
      <w:rFonts w:ascii="Calibri" w:hAnsi="Calibri" w:cs="Times New Roman"/>
      <w:b/>
      <w:bCs/>
      <w:sz w:val="28"/>
      <w:szCs w:val="28"/>
      <w:lang w:val="cs-CZ" w:eastAsia="cs-CZ" w:bidi="ar-SA"/>
    </w:rPr>
  </w:style>
  <w:style w:type="character" w:customStyle="1" w:styleId="Heading5Char">
    <w:name w:val="Heading 5 Char"/>
    <w:basedOn w:val="DefaultParagraphFont"/>
    <w:link w:val="Heading5"/>
    <w:uiPriority w:val="99"/>
    <w:locked/>
    <w:rsid w:val="00BB3B1A"/>
    <w:rPr>
      <w:rFonts w:ascii="Calibri" w:hAnsi="Calibri" w:cs="Times New Roman"/>
      <w:b/>
      <w:bCs/>
      <w:i/>
      <w:iCs/>
      <w:sz w:val="26"/>
      <w:szCs w:val="26"/>
      <w:lang w:val="cs-CZ" w:eastAsia="cs-CZ" w:bidi="ar-SA"/>
    </w:rPr>
  </w:style>
  <w:style w:type="character" w:customStyle="1" w:styleId="Heading6Char">
    <w:name w:val="Heading 6 Char"/>
    <w:basedOn w:val="DefaultParagraphFont"/>
    <w:link w:val="Heading6"/>
    <w:uiPriority w:val="99"/>
    <w:locked/>
    <w:rsid w:val="00BB3B1A"/>
    <w:rPr>
      <w:rFonts w:ascii="Calibri" w:hAnsi="Calibri" w:cs="Times New Roman"/>
      <w:b/>
      <w:bCs/>
      <w:sz w:val="22"/>
      <w:szCs w:val="22"/>
      <w:lang w:val="cs-CZ" w:eastAsia="cs-CZ" w:bidi="ar-SA"/>
    </w:rPr>
  </w:style>
  <w:style w:type="character" w:customStyle="1" w:styleId="Heading7Char">
    <w:name w:val="Heading 7 Char"/>
    <w:basedOn w:val="DefaultParagraphFont"/>
    <w:link w:val="Heading7"/>
    <w:uiPriority w:val="99"/>
    <w:locked/>
    <w:rsid w:val="00BB3B1A"/>
    <w:rPr>
      <w:rFonts w:ascii="Calibri" w:hAnsi="Calibri" w:cs="Times New Roman"/>
      <w:sz w:val="24"/>
      <w:szCs w:val="24"/>
      <w:lang w:val="cs-CZ" w:eastAsia="cs-CZ" w:bidi="ar-SA"/>
    </w:rPr>
  </w:style>
  <w:style w:type="character" w:customStyle="1" w:styleId="Heading8Char">
    <w:name w:val="Heading 8 Char"/>
    <w:basedOn w:val="DefaultParagraphFont"/>
    <w:link w:val="Heading8"/>
    <w:uiPriority w:val="99"/>
    <w:locked/>
    <w:rsid w:val="00BB3B1A"/>
    <w:rPr>
      <w:rFonts w:ascii="Calibri" w:hAnsi="Calibri" w:cs="Times New Roman"/>
      <w:i/>
      <w:iCs/>
      <w:sz w:val="24"/>
      <w:szCs w:val="24"/>
      <w:lang w:val="cs-CZ" w:eastAsia="cs-CZ" w:bidi="ar-SA"/>
    </w:rPr>
  </w:style>
  <w:style w:type="character" w:customStyle="1" w:styleId="Heading9Char">
    <w:name w:val="Heading 9 Char"/>
    <w:basedOn w:val="DefaultParagraphFont"/>
    <w:link w:val="Heading9"/>
    <w:uiPriority w:val="99"/>
    <w:locked/>
    <w:rsid w:val="00BB3B1A"/>
    <w:rPr>
      <w:rFonts w:ascii="Cambria" w:hAnsi="Cambria" w:cs="Times New Roman"/>
      <w:sz w:val="22"/>
      <w:szCs w:val="22"/>
      <w:lang w:val="cs-CZ" w:eastAsia="cs-CZ" w:bidi="ar-SA"/>
    </w:rPr>
  </w:style>
  <w:style w:type="character" w:styleId="Hyperlink">
    <w:name w:val="Hyperlink"/>
    <w:basedOn w:val="DefaultParagraphFont"/>
    <w:uiPriority w:val="99"/>
    <w:rsid w:val="00B017B9"/>
    <w:rPr>
      <w:rFonts w:cs="Times New Roman"/>
      <w:color w:val="0000FF"/>
      <w:u w:val="single"/>
    </w:rPr>
  </w:style>
  <w:style w:type="paragraph" w:customStyle="1" w:styleId="NormalJustified">
    <w:name w:val="Normal (Justified)"/>
    <w:basedOn w:val="Normal"/>
    <w:uiPriority w:val="99"/>
    <w:rsid w:val="00B017B9"/>
    <w:pPr>
      <w:widowControl w:val="0"/>
      <w:jc w:val="both"/>
    </w:pPr>
    <w:rPr>
      <w:kern w:val="28"/>
      <w:sz w:val="24"/>
    </w:rPr>
  </w:style>
  <w:style w:type="paragraph" w:styleId="Header">
    <w:name w:val="header"/>
    <w:aliases w:val="ho,header odd,first,heading one,Odd Header,h"/>
    <w:basedOn w:val="Normal"/>
    <w:link w:val="HeaderChar"/>
    <w:uiPriority w:val="99"/>
    <w:rsid w:val="00846052"/>
    <w:pPr>
      <w:tabs>
        <w:tab w:val="center" w:pos="4536"/>
        <w:tab w:val="right" w:pos="9072"/>
      </w:tabs>
    </w:pPr>
  </w:style>
  <w:style w:type="character" w:customStyle="1" w:styleId="HeaderChar">
    <w:name w:val="Header Char"/>
    <w:aliases w:val="ho Char,header odd Char,first Char,heading one Char,Odd Header Char,h Char"/>
    <w:basedOn w:val="DefaultParagraphFont"/>
    <w:link w:val="Header"/>
    <w:uiPriority w:val="99"/>
    <w:locked/>
    <w:rsid w:val="00846052"/>
    <w:rPr>
      <w:rFonts w:ascii="Times New Roman" w:hAnsi="Times New Roman" w:cs="Times New Roman"/>
      <w:sz w:val="20"/>
      <w:szCs w:val="20"/>
      <w:lang w:eastAsia="cs-CZ"/>
    </w:rPr>
  </w:style>
  <w:style w:type="paragraph" w:styleId="Footer">
    <w:name w:val="footer"/>
    <w:basedOn w:val="Normal"/>
    <w:link w:val="FooterChar"/>
    <w:uiPriority w:val="99"/>
    <w:rsid w:val="00846052"/>
    <w:pPr>
      <w:tabs>
        <w:tab w:val="center" w:pos="4536"/>
        <w:tab w:val="right" w:pos="9072"/>
      </w:tabs>
    </w:pPr>
  </w:style>
  <w:style w:type="character" w:customStyle="1" w:styleId="FooterChar">
    <w:name w:val="Footer Char"/>
    <w:basedOn w:val="DefaultParagraphFont"/>
    <w:link w:val="Footer"/>
    <w:uiPriority w:val="99"/>
    <w:locked/>
    <w:rsid w:val="00846052"/>
    <w:rPr>
      <w:rFonts w:ascii="Times New Roman" w:hAnsi="Times New Roman" w:cs="Times New Roman"/>
      <w:sz w:val="20"/>
      <w:szCs w:val="20"/>
      <w:lang w:eastAsia="cs-CZ"/>
    </w:rPr>
  </w:style>
  <w:style w:type="character" w:styleId="PageNumber">
    <w:name w:val="page number"/>
    <w:basedOn w:val="DefaultParagraphFont"/>
    <w:uiPriority w:val="99"/>
    <w:rsid w:val="00846052"/>
    <w:rPr>
      <w:rFonts w:cs="Times New Roman"/>
    </w:rPr>
  </w:style>
  <w:style w:type="character" w:customStyle="1" w:styleId="FontStyle45">
    <w:name w:val="Font Style45"/>
    <w:uiPriority w:val="99"/>
    <w:rsid w:val="00BB3B1A"/>
    <w:rPr>
      <w:rFonts w:ascii="Courier New" w:hAnsi="Courier New"/>
      <w:color w:val="000000"/>
      <w:sz w:val="18"/>
    </w:rPr>
  </w:style>
  <w:style w:type="paragraph" w:styleId="TOC1">
    <w:name w:val="toc 1"/>
    <w:basedOn w:val="Normal"/>
    <w:next w:val="Normal"/>
    <w:autoRedefine/>
    <w:uiPriority w:val="99"/>
    <w:rsid w:val="00064513"/>
    <w:pPr>
      <w:spacing w:before="120" w:after="120"/>
    </w:pPr>
    <w:rPr>
      <w:rFonts w:ascii="Calibri" w:hAnsi="Calibri"/>
      <w:b/>
      <w:bCs/>
      <w:caps/>
    </w:rPr>
  </w:style>
  <w:style w:type="paragraph" w:styleId="NoSpacing">
    <w:name w:val="No Spacing"/>
    <w:link w:val="NoSpacingChar"/>
    <w:uiPriority w:val="99"/>
    <w:qFormat/>
    <w:rsid w:val="00435561"/>
    <w:rPr>
      <w:rFonts w:eastAsia="Times New Roman"/>
      <w:lang w:eastAsia="en-US"/>
    </w:rPr>
  </w:style>
  <w:style w:type="character" w:customStyle="1" w:styleId="NoSpacingChar">
    <w:name w:val="No Spacing Char"/>
    <w:basedOn w:val="DefaultParagraphFont"/>
    <w:link w:val="NoSpacing"/>
    <w:uiPriority w:val="99"/>
    <w:locked/>
    <w:rsid w:val="00435561"/>
    <w:rPr>
      <w:rFonts w:eastAsia="Times New Roman" w:cs="Times New Roman"/>
      <w:sz w:val="22"/>
      <w:szCs w:val="22"/>
      <w:lang w:val="cs-CZ" w:eastAsia="en-US" w:bidi="ar-SA"/>
    </w:rPr>
  </w:style>
  <w:style w:type="paragraph" w:styleId="ListParagraph">
    <w:name w:val="List Paragraph"/>
    <w:basedOn w:val="Normal"/>
    <w:uiPriority w:val="99"/>
    <w:qFormat/>
    <w:rsid w:val="00DF4E18"/>
    <w:pPr>
      <w:ind w:left="720"/>
      <w:contextualSpacing/>
    </w:pPr>
  </w:style>
  <w:style w:type="paragraph" w:styleId="NormalWeb">
    <w:name w:val="Normal (Web)"/>
    <w:basedOn w:val="Normal"/>
    <w:uiPriority w:val="99"/>
    <w:rsid w:val="00AD705B"/>
    <w:pPr>
      <w:spacing w:before="100" w:beforeAutospacing="1" w:after="100" w:afterAutospacing="1"/>
    </w:pPr>
    <w:rPr>
      <w:sz w:val="24"/>
      <w:szCs w:val="24"/>
    </w:rPr>
  </w:style>
  <w:style w:type="paragraph" w:styleId="TOC2">
    <w:name w:val="toc 2"/>
    <w:basedOn w:val="Normal"/>
    <w:next w:val="Normal"/>
    <w:autoRedefine/>
    <w:uiPriority w:val="99"/>
    <w:rsid w:val="005D5884"/>
    <w:pPr>
      <w:ind w:left="200"/>
    </w:pPr>
    <w:rPr>
      <w:rFonts w:ascii="Calibri" w:hAnsi="Calibri"/>
      <w:smallCaps/>
    </w:rPr>
  </w:style>
  <w:style w:type="paragraph" w:styleId="TOC3">
    <w:name w:val="toc 3"/>
    <w:basedOn w:val="Normal"/>
    <w:next w:val="Normal"/>
    <w:autoRedefine/>
    <w:uiPriority w:val="99"/>
    <w:rsid w:val="00802485"/>
    <w:pPr>
      <w:ind w:left="400"/>
    </w:pPr>
    <w:rPr>
      <w:rFonts w:ascii="Calibri" w:hAnsi="Calibri"/>
      <w:i/>
      <w:iCs/>
    </w:rPr>
  </w:style>
  <w:style w:type="paragraph" w:styleId="BodyText">
    <w:name w:val="Body Text"/>
    <w:basedOn w:val="Normal"/>
    <w:link w:val="BodyTextChar"/>
    <w:uiPriority w:val="99"/>
    <w:rsid w:val="00F85AA5"/>
    <w:pPr>
      <w:spacing w:before="120" w:line="240" w:lineRule="atLeast"/>
      <w:jc w:val="both"/>
    </w:pPr>
    <w:rPr>
      <w:rFonts w:ascii="Arial" w:hAnsi="Arial"/>
      <w:sz w:val="24"/>
    </w:rPr>
  </w:style>
  <w:style w:type="character" w:customStyle="1" w:styleId="BodyTextChar">
    <w:name w:val="Body Text Char"/>
    <w:basedOn w:val="DefaultParagraphFont"/>
    <w:link w:val="BodyText"/>
    <w:uiPriority w:val="99"/>
    <w:locked/>
    <w:rsid w:val="00F85AA5"/>
    <w:rPr>
      <w:rFonts w:ascii="Arial" w:hAnsi="Arial" w:cs="Times New Roman"/>
      <w:sz w:val="20"/>
      <w:szCs w:val="20"/>
      <w:lang w:eastAsia="cs-CZ"/>
    </w:rPr>
  </w:style>
  <w:style w:type="character" w:customStyle="1" w:styleId="LNEK0">
    <w:name w:val="ČLÁNEK"/>
    <w:uiPriority w:val="99"/>
    <w:locked/>
    <w:rsid w:val="00F85AA5"/>
    <w:rPr>
      <w:sz w:val="20"/>
    </w:rPr>
  </w:style>
  <w:style w:type="paragraph" w:styleId="BodyText2">
    <w:name w:val="Body Text 2"/>
    <w:basedOn w:val="Normal"/>
    <w:link w:val="BodyText2Char"/>
    <w:uiPriority w:val="99"/>
    <w:rsid w:val="00170CD7"/>
    <w:pPr>
      <w:spacing w:after="120" w:line="480" w:lineRule="auto"/>
    </w:pPr>
  </w:style>
  <w:style w:type="character" w:customStyle="1" w:styleId="BodyText2Char">
    <w:name w:val="Body Text 2 Char"/>
    <w:basedOn w:val="DefaultParagraphFont"/>
    <w:link w:val="BodyText2"/>
    <w:uiPriority w:val="99"/>
    <w:semiHidden/>
    <w:locked/>
    <w:rsid w:val="00170CD7"/>
    <w:rPr>
      <w:rFonts w:ascii="Times New Roman" w:hAnsi="Times New Roman" w:cs="Times New Roman"/>
      <w:sz w:val="20"/>
      <w:szCs w:val="20"/>
      <w:lang w:eastAsia="cs-CZ"/>
    </w:rPr>
  </w:style>
  <w:style w:type="paragraph" w:styleId="BodyText3">
    <w:name w:val="Body Text 3"/>
    <w:basedOn w:val="Normal"/>
    <w:link w:val="BodyText3Char"/>
    <w:uiPriority w:val="99"/>
    <w:rsid w:val="00882E10"/>
    <w:pPr>
      <w:spacing w:after="120"/>
    </w:pPr>
    <w:rPr>
      <w:sz w:val="16"/>
      <w:szCs w:val="16"/>
    </w:rPr>
  </w:style>
  <w:style w:type="character" w:customStyle="1" w:styleId="BodyText3Char">
    <w:name w:val="Body Text 3 Char"/>
    <w:basedOn w:val="DefaultParagraphFont"/>
    <w:link w:val="BodyText3"/>
    <w:uiPriority w:val="99"/>
    <w:semiHidden/>
    <w:locked/>
    <w:rsid w:val="00882E10"/>
    <w:rPr>
      <w:rFonts w:ascii="Times New Roman" w:hAnsi="Times New Roman" w:cs="Times New Roman"/>
      <w:sz w:val="16"/>
      <w:szCs w:val="16"/>
      <w:lang w:eastAsia="cs-CZ"/>
    </w:rPr>
  </w:style>
  <w:style w:type="paragraph" w:styleId="TOC4">
    <w:name w:val="toc 4"/>
    <w:basedOn w:val="Normal"/>
    <w:next w:val="Normal"/>
    <w:autoRedefine/>
    <w:uiPriority w:val="99"/>
    <w:rsid w:val="00A60742"/>
    <w:pPr>
      <w:ind w:left="600"/>
    </w:pPr>
    <w:rPr>
      <w:rFonts w:ascii="Calibri" w:hAnsi="Calibri"/>
      <w:sz w:val="18"/>
      <w:szCs w:val="18"/>
    </w:rPr>
  </w:style>
  <w:style w:type="paragraph" w:styleId="TOC5">
    <w:name w:val="toc 5"/>
    <w:basedOn w:val="Normal"/>
    <w:next w:val="Normal"/>
    <w:autoRedefine/>
    <w:uiPriority w:val="99"/>
    <w:rsid w:val="00A60742"/>
    <w:pPr>
      <w:ind w:left="800"/>
    </w:pPr>
    <w:rPr>
      <w:rFonts w:ascii="Calibri" w:hAnsi="Calibri"/>
      <w:sz w:val="18"/>
      <w:szCs w:val="18"/>
    </w:rPr>
  </w:style>
  <w:style w:type="paragraph" w:styleId="TOC6">
    <w:name w:val="toc 6"/>
    <w:basedOn w:val="Normal"/>
    <w:next w:val="Normal"/>
    <w:autoRedefine/>
    <w:uiPriority w:val="99"/>
    <w:rsid w:val="00A60742"/>
    <w:pPr>
      <w:ind w:left="1000"/>
    </w:pPr>
    <w:rPr>
      <w:rFonts w:ascii="Calibri" w:hAnsi="Calibri"/>
      <w:sz w:val="18"/>
      <w:szCs w:val="18"/>
    </w:rPr>
  </w:style>
  <w:style w:type="paragraph" w:styleId="TOC7">
    <w:name w:val="toc 7"/>
    <w:basedOn w:val="Normal"/>
    <w:next w:val="Normal"/>
    <w:autoRedefine/>
    <w:uiPriority w:val="99"/>
    <w:rsid w:val="00A60742"/>
    <w:pPr>
      <w:ind w:left="1200"/>
    </w:pPr>
    <w:rPr>
      <w:rFonts w:ascii="Calibri" w:hAnsi="Calibri"/>
      <w:sz w:val="18"/>
      <w:szCs w:val="18"/>
    </w:rPr>
  </w:style>
  <w:style w:type="paragraph" w:styleId="TOC8">
    <w:name w:val="toc 8"/>
    <w:basedOn w:val="Normal"/>
    <w:next w:val="Normal"/>
    <w:autoRedefine/>
    <w:uiPriority w:val="99"/>
    <w:rsid w:val="00A60742"/>
    <w:pPr>
      <w:ind w:left="1400"/>
    </w:pPr>
    <w:rPr>
      <w:rFonts w:ascii="Calibri" w:hAnsi="Calibri"/>
      <w:sz w:val="18"/>
      <w:szCs w:val="18"/>
    </w:rPr>
  </w:style>
  <w:style w:type="paragraph" w:styleId="TOC9">
    <w:name w:val="toc 9"/>
    <w:basedOn w:val="Normal"/>
    <w:next w:val="Normal"/>
    <w:autoRedefine/>
    <w:uiPriority w:val="99"/>
    <w:rsid w:val="00A60742"/>
    <w:pPr>
      <w:ind w:left="1600"/>
    </w:pPr>
    <w:rPr>
      <w:rFonts w:ascii="Calibri" w:hAnsi="Calibri"/>
      <w:sz w:val="18"/>
      <w:szCs w:val="18"/>
    </w:rPr>
  </w:style>
  <w:style w:type="character" w:styleId="CommentReference">
    <w:name w:val="annotation reference"/>
    <w:basedOn w:val="DefaultParagraphFont"/>
    <w:uiPriority w:val="99"/>
    <w:rsid w:val="00465712"/>
    <w:rPr>
      <w:rFonts w:cs="Times New Roman"/>
      <w:sz w:val="16"/>
      <w:szCs w:val="16"/>
    </w:rPr>
  </w:style>
  <w:style w:type="paragraph" w:styleId="CommentText">
    <w:name w:val="annotation text"/>
    <w:basedOn w:val="Normal"/>
    <w:link w:val="CommentTextChar"/>
    <w:uiPriority w:val="99"/>
    <w:rsid w:val="00465712"/>
  </w:style>
  <w:style w:type="character" w:customStyle="1" w:styleId="CommentTextChar">
    <w:name w:val="Comment Text Char"/>
    <w:basedOn w:val="DefaultParagraphFont"/>
    <w:link w:val="CommentText"/>
    <w:uiPriority w:val="99"/>
    <w:locked/>
    <w:rsid w:val="00465712"/>
    <w:rPr>
      <w:rFonts w:ascii="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rsid w:val="00465712"/>
    <w:rPr>
      <w:b/>
      <w:bCs/>
    </w:rPr>
  </w:style>
  <w:style w:type="character" w:customStyle="1" w:styleId="CommentSubjectChar">
    <w:name w:val="Comment Subject Char"/>
    <w:basedOn w:val="CommentTextChar"/>
    <w:link w:val="CommentSubject"/>
    <w:uiPriority w:val="99"/>
    <w:locked/>
    <w:rsid w:val="00465712"/>
    <w:rPr>
      <w:b/>
      <w:bCs/>
    </w:rPr>
  </w:style>
  <w:style w:type="paragraph" w:styleId="BalloonText">
    <w:name w:val="Balloon Text"/>
    <w:basedOn w:val="Normal"/>
    <w:link w:val="BalloonTextChar"/>
    <w:uiPriority w:val="99"/>
    <w:rsid w:val="00465712"/>
    <w:rPr>
      <w:rFonts w:ascii="Tahoma" w:hAnsi="Tahoma" w:cs="Tahoma"/>
      <w:sz w:val="16"/>
      <w:szCs w:val="16"/>
    </w:rPr>
  </w:style>
  <w:style w:type="character" w:customStyle="1" w:styleId="BalloonTextChar">
    <w:name w:val="Balloon Text Char"/>
    <w:basedOn w:val="DefaultParagraphFont"/>
    <w:link w:val="BalloonText"/>
    <w:uiPriority w:val="99"/>
    <w:locked/>
    <w:rsid w:val="00465712"/>
    <w:rPr>
      <w:rFonts w:ascii="Tahoma" w:hAnsi="Tahoma" w:cs="Tahoma"/>
      <w:sz w:val="16"/>
      <w:szCs w:val="16"/>
      <w:lang w:eastAsia="cs-CZ"/>
    </w:rPr>
  </w:style>
  <w:style w:type="paragraph" w:styleId="TOCHeading">
    <w:name w:val="TOC Heading"/>
    <w:basedOn w:val="Heading1"/>
    <w:next w:val="Normal"/>
    <w:uiPriority w:val="99"/>
    <w:qFormat/>
    <w:rsid w:val="00AD270E"/>
    <w:pPr>
      <w:keepLines/>
      <w:numPr>
        <w:numId w:val="0"/>
      </w:numPr>
      <w:spacing w:before="480" w:after="0" w:line="276" w:lineRule="auto"/>
      <w:outlineLvl w:val="9"/>
    </w:pPr>
    <w:rPr>
      <w:rFonts w:ascii="Cambria" w:hAnsi="Cambria"/>
      <w:color w:val="365F91"/>
      <w:kern w:val="0"/>
      <w:szCs w:val="28"/>
      <w:lang w:eastAsia="en-US"/>
    </w:rPr>
  </w:style>
  <w:style w:type="paragraph" w:customStyle="1" w:styleId="MZeSMLNadpis1">
    <w:name w:val="MZe SML Nadpis 1"/>
    <w:basedOn w:val="Normal"/>
    <w:link w:val="MZeSMLNadpis1Char"/>
    <w:uiPriority w:val="99"/>
    <w:rsid w:val="00A625A1"/>
    <w:pPr>
      <w:numPr>
        <w:numId w:val="10"/>
      </w:numPr>
      <w:tabs>
        <w:tab w:val="left" w:pos="567"/>
      </w:tabs>
      <w:spacing w:before="480" w:after="240"/>
      <w:ind w:left="227"/>
      <w:jc w:val="both"/>
    </w:pPr>
    <w:rPr>
      <w:rFonts w:ascii="Arial" w:eastAsia="Calibri" w:hAnsi="Arial"/>
      <w:b/>
      <w:caps/>
      <w:sz w:val="24"/>
    </w:rPr>
  </w:style>
  <w:style w:type="character" w:customStyle="1" w:styleId="MZeSMLNadpis1Char">
    <w:name w:val="MZe SML Nadpis 1 Char"/>
    <w:link w:val="MZeSMLNadpis1"/>
    <w:uiPriority w:val="99"/>
    <w:locked/>
    <w:rsid w:val="00097E4C"/>
    <w:rPr>
      <w:rFonts w:ascii="Arial" w:hAnsi="Arial"/>
      <w:b/>
      <w:caps/>
      <w:sz w:val="24"/>
      <w:szCs w:val="20"/>
    </w:rPr>
  </w:style>
  <w:style w:type="paragraph" w:customStyle="1" w:styleId="MZeSMLNadpis2">
    <w:name w:val="MZe SML Nadpis 2"/>
    <w:basedOn w:val="Normal"/>
    <w:link w:val="MZeSMLNadpis2Char"/>
    <w:uiPriority w:val="99"/>
    <w:rsid w:val="00A625A1"/>
    <w:pPr>
      <w:numPr>
        <w:ilvl w:val="1"/>
        <w:numId w:val="10"/>
      </w:numPr>
      <w:spacing w:before="120"/>
      <w:jc w:val="both"/>
    </w:pPr>
    <w:rPr>
      <w:rFonts w:ascii="Arial" w:eastAsia="Calibri" w:hAnsi="Arial"/>
      <w:sz w:val="24"/>
    </w:rPr>
  </w:style>
  <w:style w:type="character" w:customStyle="1" w:styleId="MZeSMLNadpis2Char">
    <w:name w:val="MZe SML Nadpis 2 Char"/>
    <w:link w:val="MZeSMLNadpis2"/>
    <w:uiPriority w:val="99"/>
    <w:locked/>
    <w:rsid w:val="009D5037"/>
    <w:rPr>
      <w:rFonts w:ascii="Arial" w:hAnsi="Arial"/>
      <w:sz w:val="24"/>
      <w:szCs w:val="20"/>
    </w:rPr>
  </w:style>
  <w:style w:type="paragraph" w:customStyle="1" w:styleId="MZeSMLNAdpis3">
    <w:name w:val="MZe SML NAdpis 3"/>
    <w:basedOn w:val="Normal"/>
    <w:link w:val="MZeSMLNAdpis3Char"/>
    <w:uiPriority w:val="99"/>
    <w:rsid w:val="00A625A1"/>
    <w:pPr>
      <w:keepNext/>
      <w:keepLines/>
      <w:tabs>
        <w:tab w:val="num" w:pos="1391"/>
      </w:tabs>
      <w:spacing w:before="120"/>
      <w:ind w:left="1391" w:hanging="681"/>
      <w:jc w:val="both"/>
    </w:pPr>
    <w:rPr>
      <w:rFonts w:ascii="Arial" w:eastAsia="Calibri" w:hAnsi="Arial"/>
      <w:sz w:val="24"/>
    </w:rPr>
  </w:style>
  <w:style w:type="character" w:customStyle="1" w:styleId="MZeSMLNAdpis3Char">
    <w:name w:val="MZe SML NAdpis 3 Char"/>
    <w:link w:val="MZeSMLNAdpis3"/>
    <w:uiPriority w:val="99"/>
    <w:locked/>
    <w:rsid w:val="00A625A1"/>
    <w:rPr>
      <w:rFonts w:ascii="Arial" w:hAnsi="Arial"/>
      <w:sz w:val="24"/>
      <w:lang w:eastAsia="cs-CZ"/>
    </w:rPr>
  </w:style>
  <w:style w:type="paragraph" w:styleId="BodyTextIndent">
    <w:name w:val="Body Text Indent"/>
    <w:basedOn w:val="Normal"/>
    <w:link w:val="BodyTextIndentChar"/>
    <w:uiPriority w:val="99"/>
    <w:rsid w:val="0027017B"/>
    <w:pPr>
      <w:spacing w:after="120"/>
      <w:ind w:left="283"/>
    </w:pPr>
  </w:style>
  <w:style w:type="character" w:customStyle="1" w:styleId="BodyTextIndentChar">
    <w:name w:val="Body Text Indent Char"/>
    <w:basedOn w:val="DefaultParagraphFont"/>
    <w:link w:val="BodyTextIndent"/>
    <w:uiPriority w:val="99"/>
    <w:semiHidden/>
    <w:locked/>
    <w:rsid w:val="0027017B"/>
    <w:rPr>
      <w:rFonts w:ascii="Times New Roman" w:hAnsi="Times New Roman" w:cs="Times New Roman"/>
      <w:sz w:val="20"/>
      <w:szCs w:val="20"/>
      <w:lang w:eastAsia="cs-CZ"/>
    </w:rPr>
  </w:style>
  <w:style w:type="paragraph" w:styleId="BodyTextIndent2">
    <w:name w:val="Body Text Indent 2"/>
    <w:basedOn w:val="Normal"/>
    <w:link w:val="BodyTextIndent2Char"/>
    <w:uiPriority w:val="99"/>
    <w:rsid w:val="0027017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7017B"/>
    <w:rPr>
      <w:rFonts w:ascii="Times New Roman" w:hAnsi="Times New Roman" w:cs="Times New Roman"/>
      <w:sz w:val="20"/>
      <w:szCs w:val="20"/>
      <w:lang w:eastAsia="cs-CZ"/>
    </w:rPr>
  </w:style>
  <w:style w:type="paragraph" w:styleId="BodyTextIndent3">
    <w:name w:val="Body Text Indent 3"/>
    <w:basedOn w:val="Normal"/>
    <w:link w:val="BodyTextIndent3Char"/>
    <w:uiPriority w:val="99"/>
    <w:rsid w:val="0027017B"/>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27017B"/>
    <w:rPr>
      <w:rFonts w:ascii="Times New Roman" w:hAnsi="Times New Roman" w:cs="Times New Roman"/>
      <w:sz w:val="16"/>
      <w:szCs w:val="16"/>
      <w:lang w:eastAsia="cs-CZ"/>
    </w:rPr>
  </w:style>
  <w:style w:type="paragraph" w:customStyle="1" w:styleId="Odstavec10">
    <w:name w:val="Odstavec 1."/>
    <w:basedOn w:val="Normal"/>
    <w:uiPriority w:val="99"/>
    <w:rsid w:val="0027017B"/>
    <w:pPr>
      <w:keepNext/>
      <w:numPr>
        <w:numId w:val="11"/>
      </w:numPr>
      <w:spacing w:before="360" w:after="120"/>
    </w:pPr>
    <w:rPr>
      <w:b/>
      <w:bCs/>
      <w:sz w:val="24"/>
      <w:szCs w:val="24"/>
    </w:rPr>
  </w:style>
  <w:style w:type="paragraph" w:customStyle="1" w:styleId="Odstavec11">
    <w:name w:val="Odstavec 1.1"/>
    <w:basedOn w:val="Normal"/>
    <w:link w:val="Odstavec11Char"/>
    <w:uiPriority w:val="99"/>
    <w:rsid w:val="0027017B"/>
    <w:pPr>
      <w:numPr>
        <w:ilvl w:val="1"/>
        <w:numId w:val="11"/>
      </w:numPr>
      <w:spacing w:before="120"/>
    </w:pPr>
    <w:rPr>
      <w:rFonts w:eastAsia="Calibri"/>
      <w:sz w:val="24"/>
    </w:rPr>
  </w:style>
  <w:style w:type="paragraph" w:customStyle="1" w:styleId="StylLatinkaArialSloitArial10bPed0cm">
    <w:name w:val="Styl (Latinka) Arial (Složité) Arial 10 b. Před:  0 cm"/>
    <w:basedOn w:val="Normal"/>
    <w:uiPriority w:val="99"/>
    <w:rsid w:val="0027017B"/>
    <w:pPr>
      <w:tabs>
        <w:tab w:val="left" w:pos="1531"/>
        <w:tab w:val="left" w:pos="2325"/>
      </w:tabs>
      <w:spacing w:line="200" w:lineRule="atLeast"/>
    </w:pPr>
    <w:rPr>
      <w:rFonts w:ascii="Arial" w:hAnsi="Arial" w:cs="Arial"/>
      <w:lang w:eastAsia="en-US"/>
    </w:rPr>
  </w:style>
  <w:style w:type="table" w:styleId="TableGrid">
    <w:name w:val="Table Grid"/>
    <w:basedOn w:val="TableNormal"/>
    <w:uiPriority w:val="99"/>
    <w:rsid w:val="00AA69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1">
    <w:name w:val="Normal 01"/>
    <w:basedOn w:val="Normal"/>
    <w:uiPriority w:val="99"/>
    <w:rsid w:val="000C4324"/>
    <w:pPr>
      <w:widowControl w:val="0"/>
    </w:pPr>
    <w:rPr>
      <w:rFonts w:ascii="Arial" w:hAnsi="Arial"/>
      <w:sz w:val="17"/>
    </w:rPr>
  </w:style>
  <w:style w:type="paragraph" w:styleId="Title">
    <w:name w:val="Title"/>
    <w:basedOn w:val="Normal"/>
    <w:link w:val="TitleChar"/>
    <w:uiPriority w:val="99"/>
    <w:qFormat/>
    <w:rsid w:val="00FB6A6C"/>
    <w:pPr>
      <w:jc w:val="center"/>
    </w:pPr>
    <w:rPr>
      <w:b/>
      <w:sz w:val="28"/>
      <w:szCs w:val="24"/>
    </w:rPr>
  </w:style>
  <w:style w:type="character" w:customStyle="1" w:styleId="TitleChar">
    <w:name w:val="Title Char"/>
    <w:basedOn w:val="DefaultParagraphFont"/>
    <w:link w:val="Title"/>
    <w:uiPriority w:val="99"/>
    <w:locked/>
    <w:rsid w:val="00FB6A6C"/>
    <w:rPr>
      <w:rFonts w:ascii="Times New Roman" w:hAnsi="Times New Roman" w:cs="Times New Roman"/>
      <w:b/>
      <w:sz w:val="24"/>
      <w:szCs w:val="24"/>
      <w:lang w:eastAsia="cs-CZ"/>
    </w:rPr>
  </w:style>
  <w:style w:type="paragraph" w:customStyle="1" w:styleId="muj">
    <w:name w:val="muj"/>
    <w:basedOn w:val="Normal"/>
    <w:uiPriority w:val="99"/>
    <w:rsid w:val="00FB6A6C"/>
    <w:pPr>
      <w:jc w:val="both"/>
    </w:pPr>
    <w:rPr>
      <w:sz w:val="24"/>
      <w:szCs w:val="24"/>
    </w:rPr>
  </w:style>
  <w:style w:type="paragraph" w:styleId="BlockText">
    <w:name w:val="Block Text"/>
    <w:basedOn w:val="Normal"/>
    <w:uiPriority w:val="99"/>
    <w:rsid w:val="00FB6A6C"/>
    <w:pPr>
      <w:ind w:left="709" w:right="26" w:hanging="709"/>
      <w:jc w:val="both"/>
    </w:pPr>
    <w:rPr>
      <w:rFonts w:ascii="Arial" w:hAnsi="Arial"/>
      <w:szCs w:val="24"/>
    </w:rPr>
  </w:style>
  <w:style w:type="paragraph" w:customStyle="1" w:styleId="MU-odst">
    <w:name w:val="MU-odst."/>
    <w:uiPriority w:val="99"/>
    <w:rsid w:val="00FB6A6C"/>
    <w:pPr>
      <w:spacing w:after="120"/>
      <w:jc w:val="both"/>
    </w:pPr>
    <w:rPr>
      <w:rFonts w:ascii="Garamond" w:hAnsi="Garamond"/>
      <w:sz w:val="24"/>
      <w:szCs w:val="20"/>
      <w:lang w:eastAsia="en-US"/>
    </w:rPr>
  </w:style>
  <w:style w:type="paragraph" w:customStyle="1" w:styleId="Normln12">
    <w:name w:val="Normální 12"/>
    <w:basedOn w:val="Normal"/>
    <w:uiPriority w:val="99"/>
    <w:rsid w:val="00FB6A6C"/>
    <w:pPr>
      <w:jc w:val="both"/>
    </w:pPr>
    <w:rPr>
      <w:sz w:val="24"/>
    </w:rPr>
  </w:style>
  <w:style w:type="paragraph" w:customStyle="1" w:styleId="Odstavecseseznamem1">
    <w:name w:val="Odstavec se seznamem1"/>
    <w:basedOn w:val="Normal"/>
    <w:uiPriority w:val="99"/>
    <w:rsid w:val="00D8502C"/>
    <w:pPr>
      <w:suppressAutoHyphens/>
    </w:pPr>
    <w:rPr>
      <w:kern w:val="1"/>
      <w:sz w:val="22"/>
      <w:szCs w:val="22"/>
      <w:lang w:eastAsia="ar-SA"/>
    </w:rPr>
  </w:style>
  <w:style w:type="paragraph" w:customStyle="1" w:styleId="Odrazka1">
    <w:name w:val="Odrazka 1"/>
    <w:basedOn w:val="Normal"/>
    <w:link w:val="Odrazka1Char"/>
    <w:uiPriority w:val="99"/>
    <w:rsid w:val="000878D0"/>
    <w:pPr>
      <w:numPr>
        <w:numId w:val="6"/>
      </w:numPr>
      <w:tabs>
        <w:tab w:val="clear" w:pos="360"/>
        <w:tab w:val="num" w:pos="397"/>
        <w:tab w:val="left" w:pos="1418"/>
      </w:tabs>
      <w:spacing w:before="60" w:after="60" w:line="276" w:lineRule="auto"/>
      <w:ind w:left="397" w:hanging="397"/>
      <w:jc w:val="both"/>
    </w:pPr>
    <w:rPr>
      <w:rFonts w:ascii="Calibri" w:eastAsia="Calibri" w:hAnsi="Calibri"/>
      <w:sz w:val="24"/>
    </w:rPr>
  </w:style>
  <w:style w:type="character" w:customStyle="1" w:styleId="Odrazka1Char">
    <w:name w:val="Odrazka 1 Char"/>
    <w:link w:val="Odrazka1"/>
    <w:uiPriority w:val="99"/>
    <w:locked/>
    <w:rsid w:val="00D966B3"/>
    <w:rPr>
      <w:rFonts w:ascii="Calibri" w:hAnsi="Calibri"/>
      <w:sz w:val="24"/>
      <w:lang w:val="cs-CZ" w:eastAsia="cs-CZ"/>
    </w:rPr>
  </w:style>
  <w:style w:type="paragraph" w:customStyle="1" w:styleId="Odrazka2">
    <w:name w:val="Odrazka 2"/>
    <w:basedOn w:val="Odrazka1"/>
    <w:link w:val="Odrazka2Char"/>
    <w:uiPriority w:val="99"/>
    <w:rsid w:val="000878D0"/>
    <w:pPr>
      <w:numPr>
        <w:ilvl w:val="1"/>
      </w:numPr>
      <w:tabs>
        <w:tab w:val="clear" w:pos="360"/>
        <w:tab w:val="num" w:pos="567"/>
        <w:tab w:val="num" w:pos="680"/>
        <w:tab w:val="num" w:pos="794"/>
      </w:tabs>
      <w:ind w:left="794" w:hanging="283"/>
    </w:pPr>
  </w:style>
  <w:style w:type="character" w:customStyle="1" w:styleId="Odrazka2Char">
    <w:name w:val="Odrazka 2 Char"/>
    <w:basedOn w:val="Odrazka1Char"/>
    <w:link w:val="Odrazka2"/>
    <w:uiPriority w:val="99"/>
    <w:locked/>
    <w:rsid w:val="00D966B3"/>
    <w:rPr>
      <w:rFonts w:cs="Times New Roman"/>
      <w:lang w:bidi="ar-SA"/>
    </w:rPr>
  </w:style>
  <w:style w:type="paragraph" w:customStyle="1" w:styleId="Odrazka3">
    <w:name w:val="Odrazka 3"/>
    <w:basedOn w:val="Odrazka2"/>
    <w:link w:val="Odrazka3Char"/>
    <w:uiPriority w:val="99"/>
    <w:rsid w:val="000878D0"/>
    <w:pPr>
      <w:numPr>
        <w:ilvl w:val="2"/>
        <w:numId w:val="5"/>
      </w:numPr>
      <w:tabs>
        <w:tab w:val="clear" w:pos="360"/>
        <w:tab w:val="clear" w:pos="680"/>
        <w:tab w:val="clear" w:pos="794"/>
        <w:tab w:val="num" w:pos="864"/>
        <w:tab w:val="num" w:pos="1304"/>
        <w:tab w:val="num" w:pos="1391"/>
        <w:tab w:val="num" w:pos="2160"/>
      </w:tabs>
      <w:ind w:left="1304" w:hanging="510"/>
    </w:pPr>
  </w:style>
  <w:style w:type="character" w:customStyle="1" w:styleId="Odrazka3Char">
    <w:name w:val="Odrazka 3 Char"/>
    <w:basedOn w:val="Odrazka2Char"/>
    <w:link w:val="Odrazka3"/>
    <w:uiPriority w:val="99"/>
    <w:locked/>
    <w:rsid w:val="00D966B3"/>
  </w:style>
  <w:style w:type="paragraph" w:customStyle="1" w:styleId="Legal3L1">
    <w:name w:val="Legal3_L1"/>
    <w:basedOn w:val="Normal"/>
    <w:next w:val="BodyText"/>
    <w:uiPriority w:val="99"/>
    <w:rsid w:val="000878D0"/>
    <w:pPr>
      <w:keepNext/>
      <w:numPr>
        <w:numId w:val="14"/>
      </w:numPr>
      <w:spacing w:before="60" w:after="240" w:line="276" w:lineRule="auto"/>
      <w:jc w:val="center"/>
    </w:pPr>
    <w:rPr>
      <w:rFonts w:cs="Calibri"/>
      <w:sz w:val="22"/>
      <w:lang w:val="en-US"/>
    </w:rPr>
  </w:style>
  <w:style w:type="character" w:customStyle="1" w:styleId="WW8Num3z2">
    <w:name w:val="WW8Num3z2"/>
    <w:uiPriority w:val="99"/>
    <w:rsid w:val="00D966B3"/>
    <w:rPr>
      <w:rFonts w:ascii="Wingdings" w:hAnsi="Wingdings"/>
    </w:rPr>
  </w:style>
  <w:style w:type="character" w:customStyle="1" w:styleId="WW8Num6z0">
    <w:name w:val="WW8Num6z0"/>
    <w:uiPriority w:val="99"/>
    <w:rsid w:val="00D966B3"/>
    <w:rPr>
      <w:rFonts w:ascii="Times New Roman" w:hAnsi="Times New Roman"/>
      <w:b/>
      <w:caps/>
      <w:color w:val="auto"/>
      <w:sz w:val="22"/>
      <w:u w:val="none"/>
    </w:rPr>
  </w:style>
  <w:style w:type="character" w:customStyle="1" w:styleId="WW8Num6z1">
    <w:name w:val="WW8Num6z1"/>
    <w:uiPriority w:val="99"/>
    <w:rsid w:val="00D966B3"/>
    <w:rPr>
      <w:rFonts w:ascii="Times New Roman" w:hAnsi="Times New Roman"/>
      <w:b/>
      <w:color w:val="auto"/>
      <w:sz w:val="22"/>
      <w:u w:val="none"/>
    </w:rPr>
  </w:style>
  <w:style w:type="character" w:customStyle="1" w:styleId="WW8Num6z2">
    <w:name w:val="WW8Num6z2"/>
    <w:uiPriority w:val="99"/>
    <w:rsid w:val="00D966B3"/>
    <w:rPr>
      <w:rFonts w:ascii="Wingdings" w:hAnsi="Wingdings"/>
    </w:rPr>
  </w:style>
  <w:style w:type="character" w:customStyle="1" w:styleId="WW8Num6z4">
    <w:name w:val="WW8Num6z4"/>
    <w:uiPriority w:val="99"/>
    <w:rsid w:val="00D966B3"/>
    <w:rPr>
      <w:rFonts w:ascii="Times New Roman" w:hAnsi="Times New Roman"/>
      <w:color w:val="auto"/>
      <w:sz w:val="22"/>
      <w:u w:val="none"/>
    </w:rPr>
  </w:style>
  <w:style w:type="character" w:customStyle="1" w:styleId="WW8Num6z5">
    <w:name w:val="WW8Num6z5"/>
    <w:uiPriority w:val="99"/>
    <w:rsid w:val="00D966B3"/>
    <w:rPr>
      <w:rFonts w:ascii="Times New Roman" w:hAnsi="Times New Roman"/>
      <w:color w:val="auto"/>
      <w:sz w:val="24"/>
      <w:u w:val="none"/>
    </w:rPr>
  </w:style>
  <w:style w:type="character" w:customStyle="1" w:styleId="WW8Num7z1">
    <w:name w:val="WW8Num7z1"/>
    <w:uiPriority w:val="99"/>
    <w:rsid w:val="00D966B3"/>
    <w:rPr>
      <w:rFonts w:ascii="Verdana" w:hAnsi="Verdana"/>
      <w:sz w:val="22"/>
    </w:rPr>
  </w:style>
  <w:style w:type="character" w:customStyle="1" w:styleId="WW8Num8z2">
    <w:name w:val="WW8Num8z2"/>
    <w:uiPriority w:val="99"/>
    <w:rsid w:val="00D966B3"/>
    <w:rPr>
      <w:rFonts w:ascii="Wingdings" w:hAnsi="Wingdings"/>
    </w:rPr>
  </w:style>
  <w:style w:type="character" w:customStyle="1" w:styleId="WW8Num9z2">
    <w:name w:val="WW8Num9z2"/>
    <w:uiPriority w:val="99"/>
    <w:rsid w:val="00D966B3"/>
    <w:rPr>
      <w:rFonts w:ascii="Wingdings" w:hAnsi="Wingdings"/>
    </w:rPr>
  </w:style>
  <w:style w:type="character" w:customStyle="1" w:styleId="WW8Num10z2">
    <w:name w:val="WW8Num10z2"/>
    <w:uiPriority w:val="99"/>
    <w:rsid w:val="00D966B3"/>
    <w:rPr>
      <w:rFonts w:ascii="Wingdings" w:hAnsi="Wingdings"/>
    </w:rPr>
  </w:style>
  <w:style w:type="character" w:customStyle="1" w:styleId="WW8Num11z2">
    <w:name w:val="WW8Num11z2"/>
    <w:uiPriority w:val="99"/>
    <w:rsid w:val="00D966B3"/>
    <w:rPr>
      <w:rFonts w:ascii="Wingdings" w:hAnsi="Wingdings"/>
    </w:rPr>
  </w:style>
  <w:style w:type="character" w:customStyle="1" w:styleId="WW8Num12z2">
    <w:name w:val="WW8Num12z2"/>
    <w:uiPriority w:val="99"/>
    <w:rsid w:val="00D966B3"/>
    <w:rPr>
      <w:rFonts w:ascii="Wingdings" w:hAnsi="Wingdings"/>
    </w:rPr>
  </w:style>
  <w:style w:type="character" w:customStyle="1" w:styleId="WW8Num13z2">
    <w:name w:val="WW8Num13z2"/>
    <w:uiPriority w:val="99"/>
    <w:rsid w:val="00D966B3"/>
    <w:rPr>
      <w:rFonts w:ascii="Wingdings" w:hAnsi="Wingdings"/>
    </w:rPr>
  </w:style>
  <w:style w:type="character" w:customStyle="1" w:styleId="WW8Num14z2">
    <w:name w:val="WW8Num14z2"/>
    <w:uiPriority w:val="99"/>
    <w:rsid w:val="00D966B3"/>
    <w:rPr>
      <w:rFonts w:ascii="Wingdings" w:hAnsi="Wingdings"/>
    </w:rPr>
  </w:style>
  <w:style w:type="character" w:customStyle="1" w:styleId="WW8Num15z2">
    <w:name w:val="WW8Num15z2"/>
    <w:uiPriority w:val="99"/>
    <w:rsid w:val="00D966B3"/>
    <w:rPr>
      <w:rFonts w:ascii="Wingdings" w:hAnsi="Wingdings"/>
    </w:rPr>
  </w:style>
  <w:style w:type="character" w:customStyle="1" w:styleId="WW8Num16z2">
    <w:name w:val="WW8Num16z2"/>
    <w:uiPriority w:val="99"/>
    <w:rsid w:val="00D966B3"/>
    <w:rPr>
      <w:rFonts w:ascii="Times New Roman" w:hAnsi="Times New Roman"/>
      <w:color w:val="auto"/>
      <w:sz w:val="22"/>
      <w:u w:val="none"/>
    </w:rPr>
  </w:style>
  <w:style w:type="character" w:customStyle="1" w:styleId="WW8Num17z2">
    <w:name w:val="WW8Num17z2"/>
    <w:uiPriority w:val="99"/>
    <w:rsid w:val="00D966B3"/>
    <w:rPr>
      <w:rFonts w:ascii="Wingdings" w:hAnsi="Wingdings"/>
    </w:rPr>
  </w:style>
  <w:style w:type="character" w:customStyle="1" w:styleId="WW8Num18z2">
    <w:name w:val="WW8Num18z2"/>
    <w:uiPriority w:val="99"/>
    <w:rsid w:val="00D966B3"/>
    <w:rPr>
      <w:rFonts w:ascii="Wingdings" w:hAnsi="Wingdings"/>
    </w:rPr>
  </w:style>
  <w:style w:type="character" w:customStyle="1" w:styleId="Absatz-Standardschriftart">
    <w:name w:val="Absatz-Standardschriftart"/>
    <w:uiPriority w:val="99"/>
    <w:rsid w:val="00D966B3"/>
  </w:style>
  <w:style w:type="character" w:customStyle="1" w:styleId="WW8Num8z0">
    <w:name w:val="WW8Num8z0"/>
    <w:uiPriority w:val="99"/>
    <w:rsid w:val="00D966B3"/>
    <w:rPr>
      <w:rFonts w:ascii="Calibri" w:hAnsi="Calibri"/>
    </w:rPr>
  </w:style>
  <w:style w:type="character" w:customStyle="1" w:styleId="WW8Num8z1">
    <w:name w:val="WW8Num8z1"/>
    <w:uiPriority w:val="99"/>
    <w:rsid w:val="00D966B3"/>
    <w:rPr>
      <w:rFonts w:ascii="Courier New" w:hAnsi="Courier New"/>
    </w:rPr>
  </w:style>
  <w:style w:type="character" w:customStyle="1" w:styleId="WW8Num8z3">
    <w:name w:val="WW8Num8z3"/>
    <w:uiPriority w:val="99"/>
    <w:rsid w:val="00D966B3"/>
    <w:rPr>
      <w:rFonts w:ascii="Symbol" w:hAnsi="Symbol"/>
    </w:rPr>
  </w:style>
  <w:style w:type="character" w:customStyle="1" w:styleId="WW8Num16z0">
    <w:name w:val="WW8Num16z0"/>
    <w:uiPriority w:val="99"/>
    <w:rsid w:val="00D966B3"/>
    <w:rPr>
      <w:rFonts w:ascii="Times New Roman" w:hAnsi="Times New Roman"/>
      <w:b/>
      <w:caps/>
      <w:color w:val="auto"/>
      <w:sz w:val="22"/>
      <w:u w:val="none"/>
    </w:rPr>
  </w:style>
  <w:style w:type="character" w:customStyle="1" w:styleId="WW8Num16z1">
    <w:name w:val="WW8Num16z1"/>
    <w:uiPriority w:val="99"/>
    <w:rsid w:val="00D966B3"/>
    <w:rPr>
      <w:rFonts w:ascii="Times New Roman" w:hAnsi="Times New Roman"/>
      <w:b/>
      <w:color w:val="auto"/>
      <w:sz w:val="22"/>
      <w:u w:val="none"/>
    </w:rPr>
  </w:style>
  <w:style w:type="character" w:customStyle="1" w:styleId="WW8Num16z4">
    <w:name w:val="WW8Num16z4"/>
    <w:uiPriority w:val="99"/>
    <w:rsid w:val="00D966B3"/>
    <w:rPr>
      <w:rFonts w:ascii="Times New Roman" w:hAnsi="Times New Roman"/>
      <w:color w:val="auto"/>
      <w:sz w:val="22"/>
      <w:u w:val="none"/>
    </w:rPr>
  </w:style>
  <w:style w:type="character" w:customStyle="1" w:styleId="WW8Num16z5">
    <w:name w:val="WW8Num16z5"/>
    <w:uiPriority w:val="99"/>
    <w:rsid w:val="00D966B3"/>
    <w:rPr>
      <w:rFonts w:ascii="Times New Roman" w:hAnsi="Times New Roman"/>
      <w:color w:val="auto"/>
      <w:sz w:val="24"/>
      <w:u w:val="none"/>
    </w:rPr>
  </w:style>
  <w:style w:type="character" w:customStyle="1" w:styleId="WW8Num20z1">
    <w:name w:val="WW8Num20z1"/>
    <w:uiPriority w:val="99"/>
    <w:rsid w:val="00D966B3"/>
    <w:rPr>
      <w:rFonts w:ascii="Verdana" w:hAnsi="Verdana"/>
      <w:sz w:val="22"/>
    </w:rPr>
  </w:style>
  <w:style w:type="character" w:customStyle="1" w:styleId="Standardnpsmoodstavce1">
    <w:name w:val="Standardní písmo odstavce1"/>
    <w:uiPriority w:val="99"/>
    <w:rsid w:val="00D966B3"/>
  </w:style>
  <w:style w:type="character" w:customStyle="1" w:styleId="OdstavecChar">
    <w:name w:val="Odstavec Char"/>
    <w:uiPriority w:val="99"/>
    <w:rsid w:val="00D966B3"/>
    <w:rPr>
      <w:rFonts w:ascii="Arial" w:hAnsi="Arial"/>
      <w:sz w:val="20"/>
    </w:rPr>
  </w:style>
  <w:style w:type="character" w:customStyle="1" w:styleId="FormtovanvHTMLChar">
    <w:name w:val="Formátovaný v HTML Char"/>
    <w:uiPriority w:val="99"/>
    <w:rsid w:val="00D966B3"/>
    <w:rPr>
      <w:rFonts w:ascii="Courier New" w:hAnsi="Courier New"/>
      <w:color w:val="000000"/>
      <w:sz w:val="20"/>
    </w:rPr>
  </w:style>
  <w:style w:type="character" w:customStyle="1" w:styleId="RozvrendokumentuChar">
    <w:name w:val="Rozvržení dokumentu Char"/>
    <w:uiPriority w:val="99"/>
    <w:rsid w:val="00D966B3"/>
    <w:rPr>
      <w:rFonts w:ascii="Tahoma" w:hAnsi="Tahoma"/>
      <w:sz w:val="20"/>
      <w:shd w:val="clear" w:color="auto" w:fill="000080"/>
    </w:rPr>
  </w:style>
  <w:style w:type="character" w:customStyle="1" w:styleId="Odkaznakoment1">
    <w:name w:val="Odkaz na komentář1"/>
    <w:uiPriority w:val="99"/>
    <w:rsid w:val="00D966B3"/>
    <w:rPr>
      <w:sz w:val="16"/>
    </w:rPr>
  </w:style>
  <w:style w:type="character" w:customStyle="1" w:styleId="StylNadpis2Za0bCharChar">
    <w:name w:val="Styl Nadpis 2 + Za:  0 b. Char Char"/>
    <w:uiPriority w:val="99"/>
    <w:rsid w:val="00D966B3"/>
    <w:rPr>
      <w:rFonts w:ascii="Arial" w:hAnsi="Arial"/>
      <w:sz w:val="16"/>
      <w:lang w:val="en-GB"/>
    </w:rPr>
  </w:style>
  <w:style w:type="paragraph" w:customStyle="1" w:styleId="Nadpis">
    <w:name w:val="Nadpis"/>
    <w:basedOn w:val="Normal"/>
    <w:next w:val="BodyText"/>
    <w:uiPriority w:val="99"/>
    <w:rsid w:val="00D966B3"/>
    <w:pPr>
      <w:keepNext/>
      <w:spacing w:before="240" w:after="120" w:line="276" w:lineRule="auto"/>
      <w:ind w:left="851"/>
      <w:jc w:val="both"/>
    </w:pPr>
    <w:rPr>
      <w:rFonts w:ascii="Arial" w:eastAsia="Microsoft YaHei" w:hAnsi="Arial" w:cs="Mangal"/>
      <w:sz w:val="28"/>
      <w:szCs w:val="28"/>
    </w:rPr>
  </w:style>
  <w:style w:type="paragraph" w:styleId="List">
    <w:name w:val="List"/>
    <w:basedOn w:val="BodyText"/>
    <w:uiPriority w:val="99"/>
    <w:rsid w:val="00D966B3"/>
    <w:pPr>
      <w:overflowPunct w:val="0"/>
      <w:autoSpaceDE w:val="0"/>
      <w:spacing w:before="60" w:line="240" w:lineRule="auto"/>
      <w:ind w:left="851"/>
      <w:textAlignment w:val="baseline"/>
    </w:pPr>
    <w:rPr>
      <w:rFonts w:eastAsia="Calibri" w:cs="Mangal"/>
      <w:sz w:val="20"/>
    </w:rPr>
  </w:style>
  <w:style w:type="paragraph" w:customStyle="1" w:styleId="Popisek">
    <w:name w:val="Popisek"/>
    <w:basedOn w:val="Normal"/>
    <w:uiPriority w:val="99"/>
    <w:rsid w:val="00D966B3"/>
    <w:pPr>
      <w:suppressLineNumbers/>
      <w:spacing w:before="120" w:after="120" w:line="276" w:lineRule="auto"/>
      <w:ind w:left="851"/>
      <w:jc w:val="both"/>
    </w:pPr>
    <w:rPr>
      <w:rFonts w:ascii="Calibri" w:hAnsi="Calibri" w:cs="Mangal"/>
      <w:i/>
      <w:iCs/>
      <w:sz w:val="24"/>
      <w:szCs w:val="24"/>
    </w:rPr>
  </w:style>
  <w:style w:type="paragraph" w:customStyle="1" w:styleId="Rejstk">
    <w:name w:val="Rejstřík"/>
    <w:basedOn w:val="Normal"/>
    <w:uiPriority w:val="99"/>
    <w:rsid w:val="00D966B3"/>
    <w:pPr>
      <w:suppressLineNumbers/>
      <w:spacing w:before="60" w:after="60" w:line="276" w:lineRule="auto"/>
      <w:ind w:left="851"/>
      <w:jc w:val="both"/>
    </w:pPr>
    <w:rPr>
      <w:rFonts w:ascii="Calibri" w:hAnsi="Calibri" w:cs="Mangal"/>
      <w:sz w:val="22"/>
      <w:szCs w:val="24"/>
    </w:rPr>
  </w:style>
  <w:style w:type="paragraph" w:customStyle="1" w:styleId="Textkomente1">
    <w:name w:val="Text komentáře1"/>
    <w:basedOn w:val="Normal"/>
    <w:uiPriority w:val="99"/>
    <w:rsid w:val="00D966B3"/>
    <w:pPr>
      <w:overflowPunct w:val="0"/>
      <w:autoSpaceDE w:val="0"/>
      <w:spacing w:before="60"/>
      <w:ind w:left="851"/>
      <w:jc w:val="both"/>
      <w:textAlignment w:val="baseline"/>
    </w:pPr>
    <w:rPr>
      <w:rFonts w:eastAsia="Calibri"/>
    </w:rPr>
  </w:style>
  <w:style w:type="paragraph" w:customStyle="1" w:styleId="Odstavec">
    <w:name w:val="Odstavec"/>
    <w:basedOn w:val="Normal"/>
    <w:uiPriority w:val="99"/>
    <w:rsid w:val="00D966B3"/>
    <w:pPr>
      <w:spacing w:before="60" w:after="120"/>
      <w:ind w:left="851"/>
      <w:jc w:val="both"/>
    </w:pPr>
    <w:rPr>
      <w:rFonts w:ascii="Arial" w:eastAsia="Calibri" w:hAnsi="Arial"/>
    </w:rPr>
  </w:style>
  <w:style w:type="paragraph" w:customStyle="1" w:styleId="Legal3L2">
    <w:name w:val="Legal3_L2"/>
    <w:basedOn w:val="Legal3L1"/>
    <w:next w:val="BodyText"/>
    <w:uiPriority w:val="99"/>
    <w:rsid w:val="00D966B3"/>
  </w:style>
  <w:style w:type="paragraph" w:customStyle="1" w:styleId="Legal3L3">
    <w:name w:val="Legal3_L3"/>
    <w:basedOn w:val="Legal3L2"/>
    <w:next w:val="BodyText"/>
    <w:uiPriority w:val="99"/>
    <w:rsid w:val="00D966B3"/>
  </w:style>
  <w:style w:type="paragraph" w:customStyle="1" w:styleId="Legal3L4">
    <w:name w:val="Legal3_L4"/>
    <w:basedOn w:val="Legal3L3"/>
    <w:next w:val="BodyText"/>
    <w:uiPriority w:val="99"/>
    <w:rsid w:val="00D966B3"/>
  </w:style>
  <w:style w:type="paragraph" w:customStyle="1" w:styleId="Legal3L5">
    <w:name w:val="Legal3_L5"/>
    <w:basedOn w:val="Legal3L4"/>
    <w:next w:val="BodyText"/>
    <w:uiPriority w:val="99"/>
    <w:rsid w:val="00D966B3"/>
  </w:style>
  <w:style w:type="paragraph" w:customStyle="1" w:styleId="Legal3L6">
    <w:name w:val="Legal3_L6"/>
    <w:basedOn w:val="Legal3L5"/>
    <w:next w:val="BodyText"/>
    <w:uiPriority w:val="99"/>
    <w:rsid w:val="00D966B3"/>
    <w:pPr>
      <w:keepNext w:val="0"/>
      <w:numPr>
        <w:numId w:val="0"/>
      </w:numPr>
      <w:jc w:val="left"/>
    </w:pPr>
    <w:rPr>
      <w:sz w:val="24"/>
    </w:rPr>
  </w:style>
  <w:style w:type="paragraph" w:customStyle="1" w:styleId="Legal3L7">
    <w:name w:val="Legal3_L7"/>
    <w:basedOn w:val="Legal3L6"/>
    <w:next w:val="BodyText"/>
    <w:uiPriority w:val="99"/>
    <w:rsid w:val="00D966B3"/>
    <w:pPr>
      <w:ind w:left="4100"/>
    </w:pPr>
  </w:style>
  <w:style w:type="paragraph" w:customStyle="1" w:styleId="Legal3L8">
    <w:name w:val="Legal3_L8"/>
    <w:basedOn w:val="Legal3L7"/>
    <w:next w:val="BodyText"/>
    <w:uiPriority w:val="99"/>
    <w:rsid w:val="00D966B3"/>
  </w:style>
  <w:style w:type="paragraph" w:customStyle="1" w:styleId="Legal3L9">
    <w:name w:val="Legal3_L9"/>
    <w:basedOn w:val="Legal3L8"/>
    <w:next w:val="BodyText"/>
    <w:uiPriority w:val="99"/>
    <w:rsid w:val="00D966B3"/>
  </w:style>
  <w:style w:type="paragraph" w:styleId="HTMLPreformatted">
    <w:name w:val="HTML Preformatted"/>
    <w:basedOn w:val="Normal"/>
    <w:link w:val="HTMLPreformattedChar"/>
    <w:uiPriority w:val="99"/>
    <w:rsid w:val="00D9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left="851"/>
      <w:jc w:val="both"/>
    </w:pPr>
    <w:rPr>
      <w:rFonts w:ascii="Courier New" w:hAnsi="Courier New"/>
      <w:color w:val="000000"/>
    </w:rPr>
  </w:style>
  <w:style w:type="character" w:customStyle="1" w:styleId="HTMLPreformattedChar">
    <w:name w:val="HTML Preformatted Char"/>
    <w:basedOn w:val="DefaultParagraphFont"/>
    <w:link w:val="HTMLPreformatted"/>
    <w:uiPriority w:val="99"/>
    <w:locked/>
    <w:rsid w:val="00D966B3"/>
    <w:rPr>
      <w:rFonts w:ascii="Courier New" w:hAnsi="Courier New" w:cs="Times New Roman"/>
      <w:color w:val="000000"/>
      <w:sz w:val="20"/>
      <w:szCs w:val="20"/>
      <w:lang w:eastAsia="cs-CZ"/>
    </w:rPr>
  </w:style>
  <w:style w:type="paragraph" w:customStyle="1" w:styleId="Rozvrendokumentu1">
    <w:name w:val="Rozvržení dokumentu1"/>
    <w:basedOn w:val="Normal"/>
    <w:uiPriority w:val="99"/>
    <w:rsid w:val="00D966B3"/>
    <w:pPr>
      <w:shd w:val="clear" w:color="auto" w:fill="000080"/>
      <w:spacing w:before="60" w:after="60" w:line="276" w:lineRule="auto"/>
      <w:ind w:left="851"/>
      <w:jc w:val="both"/>
    </w:pPr>
    <w:rPr>
      <w:rFonts w:ascii="Tahoma" w:eastAsia="Calibri" w:hAnsi="Tahoma"/>
    </w:rPr>
  </w:style>
  <w:style w:type="paragraph" w:customStyle="1" w:styleId="Titulek1">
    <w:name w:val="Titulek1"/>
    <w:basedOn w:val="Normal"/>
    <w:next w:val="Normal"/>
    <w:uiPriority w:val="99"/>
    <w:rsid w:val="00D966B3"/>
    <w:pPr>
      <w:spacing w:before="60" w:after="60" w:line="276" w:lineRule="auto"/>
      <w:ind w:left="851"/>
      <w:jc w:val="both"/>
    </w:pPr>
    <w:rPr>
      <w:rFonts w:ascii="Calibri" w:hAnsi="Calibri" w:cs="Calibri"/>
      <w:b/>
      <w:bCs/>
    </w:rPr>
  </w:style>
  <w:style w:type="paragraph" w:customStyle="1" w:styleId="Schedule">
    <w:name w:val="Schedule"/>
    <w:basedOn w:val="Normal"/>
    <w:next w:val="Normal"/>
    <w:uiPriority w:val="99"/>
    <w:rsid w:val="00D966B3"/>
    <w:pPr>
      <w:overflowPunct w:val="0"/>
      <w:autoSpaceDE w:val="0"/>
      <w:spacing w:before="60" w:after="240"/>
      <w:ind w:left="851"/>
      <w:jc w:val="center"/>
      <w:textAlignment w:val="baseline"/>
    </w:pPr>
    <w:rPr>
      <w:rFonts w:ascii="Times New Roman Bold" w:hAnsi="Times New Roman Bold" w:cs="Calibri"/>
      <w:b/>
      <w:sz w:val="22"/>
      <w:lang w:val="en-GB"/>
    </w:rPr>
  </w:style>
  <w:style w:type="paragraph" w:customStyle="1" w:styleId="Style1i">
    <w:name w:val="Style1i"/>
    <w:basedOn w:val="Normal"/>
    <w:next w:val="inter"/>
    <w:uiPriority w:val="99"/>
    <w:rsid w:val="00D966B3"/>
    <w:pPr>
      <w:tabs>
        <w:tab w:val="left" w:pos="-720"/>
        <w:tab w:val="left" w:pos="5670"/>
        <w:tab w:val="left" w:pos="7938"/>
      </w:tabs>
      <w:suppressAutoHyphens/>
      <w:spacing w:before="60" w:after="60" w:line="276" w:lineRule="auto"/>
      <w:ind w:left="284" w:hanging="284"/>
    </w:pPr>
    <w:rPr>
      <w:sz w:val="24"/>
      <w:lang w:val="en-US"/>
    </w:rPr>
  </w:style>
  <w:style w:type="paragraph" w:customStyle="1" w:styleId="inter">
    <w:name w:val="inter"/>
    <w:basedOn w:val="Normal"/>
    <w:next w:val="Normal"/>
    <w:uiPriority w:val="99"/>
    <w:rsid w:val="00D966B3"/>
    <w:pPr>
      <w:tabs>
        <w:tab w:val="left" w:pos="-720"/>
        <w:tab w:val="left" w:pos="5670"/>
        <w:tab w:val="left" w:pos="7938"/>
      </w:tabs>
      <w:suppressAutoHyphens/>
      <w:spacing w:before="60" w:after="60" w:line="276" w:lineRule="auto"/>
      <w:ind w:left="284" w:hanging="284"/>
    </w:pPr>
    <w:rPr>
      <w:sz w:val="16"/>
      <w:lang w:val="en-US"/>
    </w:rPr>
  </w:style>
  <w:style w:type="paragraph" w:customStyle="1" w:styleId="Style2i">
    <w:name w:val="Style2i"/>
    <w:basedOn w:val="Normal"/>
    <w:next w:val="Style1i"/>
    <w:uiPriority w:val="99"/>
    <w:rsid w:val="00D966B3"/>
    <w:pPr>
      <w:tabs>
        <w:tab w:val="left" w:pos="-720"/>
        <w:tab w:val="left" w:pos="5670"/>
        <w:tab w:val="left" w:pos="7938"/>
      </w:tabs>
      <w:suppressAutoHyphens/>
      <w:spacing w:before="60" w:after="60" w:line="276" w:lineRule="auto"/>
      <w:ind w:left="284" w:hanging="284"/>
    </w:pPr>
    <w:rPr>
      <w:i/>
      <w:sz w:val="24"/>
      <w:lang w:val="en-US"/>
    </w:rPr>
  </w:style>
  <w:style w:type="paragraph" w:styleId="Revision">
    <w:name w:val="Revision"/>
    <w:uiPriority w:val="99"/>
    <w:rsid w:val="00D966B3"/>
    <w:pPr>
      <w:suppressAutoHyphens/>
    </w:pPr>
    <w:rPr>
      <w:rFonts w:ascii="Times New Roman" w:hAnsi="Times New Roman" w:cs="Calibri"/>
      <w:lang w:eastAsia="ar-SA"/>
    </w:rPr>
  </w:style>
  <w:style w:type="paragraph" w:styleId="Subtitle">
    <w:name w:val="Subtitle"/>
    <w:basedOn w:val="Nadpis"/>
    <w:next w:val="BodyText"/>
    <w:link w:val="SubtitleChar"/>
    <w:uiPriority w:val="99"/>
    <w:qFormat/>
    <w:rsid w:val="00D966B3"/>
    <w:pPr>
      <w:keepNext w:val="0"/>
      <w:spacing w:before="60"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99"/>
    <w:locked/>
    <w:rsid w:val="00D966B3"/>
    <w:rPr>
      <w:rFonts w:ascii="Cambria" w:hAnsi="Cambria" w:cs="Times New Roman"/>
      <w:sz w:val="24"/>
      <w:szCs w:val="24"/>
      <w:lang w:eastAsia="cs-CZ"/>
    </w:rPr>
  </w:style>
  <w:style w:type="paragraph" w:customStyle="1" w:styleId="StylNadpis2Za0b">
    <w:name w:val="Styl Nadpis 2 + Za:  0 b."/>
    <w:basedOn w:val="Heading2"/>
    <w:uiPriority w:val="99"/>
    <w:rsid w:val="00D966B3"/>
    <w:pPr>
      <w:keepNext w:val="0"/>
      <w:numPr>
        <w:ilvl w:val="0"/>
        <w:numId w:val="0"/>
      </w:numPr>
      <w:tabs>
        <w:tab w:val="left" w:pos="1589"/>
      </w:tabs>
      <w:spacing w:before="120" w:after="0"/>
      <w:ind w:left="1589" w:hanging="689"/>
      <w:jc w:val="both"/>
    </w:pPr>
    <w:rPr>
      <w:rFonts w:cs="Calibri"/>
      <w:b w:val="0"/>
      <w:bCs w:val="0"/>
      <w:iCs w:val="0"/>
      <w:sz w:val="16"/>
      <w:szCs w:val="20"/>
      <w:lang w:val="en-GB"/>
    </w:rPr>
  </w:style>
  <w:style w:type="paragraph" w:customStyle="1" w:styleId="Obsah10">
    <w:name w:val="Obsah 10"/>
    <w:basedOn w:val="Rejstk"/>
    <w:uiPriority w:val="99"/>
    <w:rsid w:val="00D966B3"/>
    <w:pPr>
      <w:tabs>
        <w:tab w:val="right" w:leader="dot" w:pos="7091"/>
      </w:tabs>
      <w:ind w:left="2547"/>
    </w:pPr>
  </w:style>
  <w:style w:type="paragraph" w:customStyle="1" w:styleId="Normln">
    <w:name w:val="Normální~"/>
    <w:basedOn w:val="Normal"/>
    <w:uiPriority w:val="99"/>
    <w:rsid w:val="0089101D"/>
    <w:pPr>
      <w:widowControl w:val="0"/>
    </w:pPr>
    <w:rPr>
      <w:sz w:val="24"/>
    </w:rPr>
  </w:style>
  <w:style w:type="paragraph" w:customStyle="1" w:styleId="normln0">
    <w:name w:val="normální"/>
    <w:basedOn w:val="Normal"/>
    <w:uiPriority w:val="99"/>
    <w:rsid w:val="0089101D"/>
    <w:pPr>
      <w:jc w:val="both"/>
    </w:pPr>
    <w:rPr>
      <w:rFonts w:ascii="Arial" w:hAnsi="Arial"/>
      <w:sz w:val="24"/>
    </w:rPr>
  </w:style>
  <w:style w:type="paragraph" w:customStyle="1" w:styleId="Smlouva">
    <w:name w:val="Smlouva"/>
    <w:uiPriority w:val="99"/>
    <w:rsid w:val="0089101D"/>
    <w:pPr>
      <w:widowControl w:val="0"/>
      <w:spacing w:after="120"/>
      <w:jc w:val="center"/>
    </w:pPr>
    <w:rPr>
      <w:rFonts w:ascii="Times New Roman" w:eastAsia="Times New Roman" w:hAnsi="Times New Roman"/>
      <w:b/>
      <w:color w:val="FF0000"/>
      <w:sz w:val="36"/>
      <w:szCs w:val="20"/>
    </w:rPr>
  </w:style>
  <w:style w:type="paragraph" w:customStyle="1" w:styleId="Bodsmlouvy-21">
    <w:name w:val="Bod smlouvy - 2.1"/>
    <w:uiPriority w:val="99"/>
    <w:rsid w:val="0089101D"/>
    <w:pPr>
      <w:numPr>
        <w:ilvl w:val="1"/>
        <w:numId w:val="15"/>
      </w:numPr>
      <w:jc w:val="both"/>
      <w:outlineLvl w:val="1"/>
    </w:pPr>
    <w:rPr>
      <w:rFonts w:ascii="Times New Roman" w:eastAsia="Times New Roman" w:hAnsi="Times New Roman"/>
      <w:color w:val="000000"/>
      <w:szCs w:val="20"/>
    </w:rPr>
  </w:style>
  <w:style w:type="paragraph" w:customStyle="1" w:styleId="lnek">
    <w:name w:val="Článek"/>
    <w:basedOn w:val="Normal"/>
    <w:next w:val="Bodsmlouvy-21"/>
    <w:uiPriority w:val="99"/>
    <w:rsid w:val="0089101D"/>
    <w:pPr>
      <w:numPr>
        <w:numId w:val="15"/>
      </w:numPr>
      <w:spacing w:before="360" w:after="360"/>
      <w:jc w:val="center"/>
    </w:pPr>
    <w:rPr>
      <w:b/>
      <w:color w:val="0000FF"/>
      <w:sz w:val="28"/>
    </w:rPr>
  </w:style>
  <w:style w:type="paragraph" w:customStyle="1" w:styleId="Bodsmlouvy-211">
    <w:name w:val="Bod smlouvy - 2.1.1"/>
    <w:basedOn w:val="Bodsmlouvy-21"/>
    <w:uiPriority w:val="99"/>
    <w:rsid w:val="0089101D"/>
    <w:pPr>
      <w:numPr>
        <w:ilvl w:val="2"/>
      </w:numPr>
      <w:tabs>
        <w:tab w:val="num" w:pos="864"/>
        <w:tab w:val="left" w:pos="1134"/>
        <w:tab w:val="num" w:pos="1855"/>
        <w:tab w:val="right" w:pos="9356"/>
      </w:tabs>
      <w:spacing w:after="60"/>
      <w:ind w:left="360" w:hanging="360"/>
      <w:outlineLvl w:val="2"/>
    </w:pPr>
  </w:style>
  <w:style w:type="paragraph" w:customStyle="1" w:styleId="StyllnekPed30b">
    <w:name w:val="Styl Článek + Před:  30 b."/>
    <w:basedOn w:val="lnek"/>
    <w:uiPriority w:val="99"/>
    <w:rsid w:val="0089101D"/>
    <w:pPr>
      <w:spacing w:before="600"/>
    </w:pPr>
    <w:rPr>
      <w:bCs/>
    </w:rPr>
  </w:style>
  <w:style w:type="paragraph" w:customStyle="1" w:styleId="Nzev1">
    <w:name w:val="Název1"/>
    <w:basedOn w:val="Normal"/>
    <w:uiPriority w:val="99"/>
    <w:rsid w:val="0089101D"/>
    <w:pPr>
      <w:spacing w:after="120" w:line="288" w:lineRule="auto"/>
      <w:ind w:firstLine="709"/>
    </w:pPr>
    <w:rPr>
      <w:shadow/>
      <w:noProof/>
      <w:sz w:val="24"/>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uiPriority w:val="99"/>
    <w:rsid w:val="0089101D"/>
    <w:rPr>
      <w:sz w:val="24"/>
      <w:lang w:val="cs-CZ" w:eastAsia="cs-CZ"/>
    </w:rPr>
  </w:style>
  <w:style w:type="paragraph" w:customStyle="1" w:styleId="Odstavecseseznamem2">
    <w:name w:val="Odstavec se seznamem2"/>
    <w:basedOn w:val="Normal"/>
    <w:uiPriority w:val="99"/>
    <w:rsid w:val="0089101D"/>
    <w:pPr>
      <w:ind w:left="720"/>
    </w:pPr>
    <w:rPr>
      <w:rFonts w:eastAsia="Calibri"/>
      <w:sz w:val="24"/>
      <w:szCs w:val="24"/>
    </w:rPr>
  </w:style>
  <w:style w:type="paragraph" w:customStyle="1" w:styleId="Odstavec111">
    <w:name w:val="Odstavec 1.1.1"/>
    <w:basedOn w:val="Normal"/>
    <w:link w:val="Odstavec111Char"/>
    <w:autoRedefine/>
    <w:uiPriority w:val="99"/>
    <w:rsid w:val="0089101D"/>
    <w:pPr>
      <w:tabs>
        <w:tab w:val="left" w:pos="1559"/>
      </w:tabs>
      <w:spacing w:after="60"/>
      <w:ind w:left="1560" w:hanging="851"/>
      <w:jc w:val="both"/>
    </w:pPr>
    <w:rPr>
      <w:rFonts w:ascii="Arial" w:eastAsia="Calibri" w:hAnsi="Arial"/>
    </w:rPr>
  </w:style>
  <w:style w:type="paragraph" w:customStyle="1" w:styleId="Odstavec1">
    <w:name w:val="Odstavec 1"/>
    <w:basedOn w:val="Heading1"/>
    <w:next w:val="Odstavec11"/>
    <w:uiPriority w:val="99"/>
    <w:rsid w:val="0089101D"/>
    <w:pPr>
      <w:keepLines/>
      <w:numPr>
        <w:numId w:val="16"/>
      </w:numPr>
      <w:tabs>
        <w:tab w:val="left" w:pos="425"/>
        <w:tab w:val="num" w:pos="720"/>
      </w:tabs>
      <w:suppressAutoHyphens/>
      <w:spacing w:before="480" w:after="240"/>
      <w:ind w:hanging="432"/>
      <w:jc w:val="center"/>
    </w:pPr>
    <w:rPr>
      <w:rFonts w:eastAsia="Calibri" w:cs="Arial"/>
      <w:caps/>
      <w:kern w:val="0"/>
      <w:sz w:val="20"/>
      <w:szCs w:val="20"/>
      <w:lang w:eastAsia="ar-SA"/>
    </w:rPr>
  </w:style>
  <w:style w:type="character" w:customStyle="1" w:styleId="Odstavec11Char">
    <w:name w:val="Odstavec 1.1 Char"/>
    <w:link w:val="Odstavec11"/>
    <w:uiPriority w:val="99"/>
    <w:locked/>
    <w:rsid w:val="0089101D"/>
    <w:rPr>
      <w:rFonts w:ascii="Times New Roman" w:hAnsi="Times New Roman"/>
      <w:sz w:val="24"/>
      <w:szCs w:val="20"/>
    </w:rPr>
  </w:style>
  <w:style w:type="paragraph" w:customStyle="1" w:styleId="Odstavec1111">
    <w:name w:val="Odstavec 1.1.1.1"/>
    <w:basedOn w:val="BlockText"/>
    <w:uiPriority w:val="99"/>
    <w:rsid w:val="0089101D"/>
    <w:pPr>
      <w:tabs>
        <w:tab w:val="left" w:pos="2552"/>
      </w:tabs>
      <w:ind w:left="2551" w:right="0" w:hanging="992"/>
    </w:pPr>
    <w:rPr>
      <w:rFonts w:eastAsia="Calibri" w:cs="Arial"/>
      <w:szCs w:val="20"/>
    </w:rPr>
  </w:style>
  <w:style w:type="character" w:customStyle="1" w:styleId="Odstavec111Char">
    <w:name w:val="Odstavec 1.1.1 Char"/>
    <w:link w:val="Odstavec111"/>
    <w:uiPriority w:val="99"/>
    <w:locked/>
    <w:rsid w:val="0089101D"/>
    <w:rPr>
      <w:rFonts w:ascii="Arial" w:hAnsi="Arial"/>
      <w:sz w:val="20"/>
      <w:lang w:eastAsia="cs-CZ"/>
    </w:rPr>
  </w:style>
  <w:style w:type="paragraph" w:styleId="DocumentMap">
    <w:name w:val="Document Map"/>
    <w:basedOn w:val="Normal"/>
    <w:link w:val="DocumentMapChar"/>
    <w:uiPriority w:val="99"/>
    <w:semiHidden/>
    <w:rsid w:val="0089101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89101D"/>
    <w:rPr>
      <w:rFonts w:ascii="Tahoma" w:hAnsi="Tahoma" w:cs="Tahoma"/>
      <w:sz w:val="20"/>
      <w:szCs w:val="20"/>
      <w:shd w:val="clear" w:color="auto" w:fill="000080"/>
      <w:lang w:eastAsia="cs-CZ"/>
    </w:rPr>
  </w:style>
  <w:style w:type="paragraph" w:customStyle="1" w:styleId="Default">
    <w:name w:val="Default"/>
    <w:uiPriority w:val="99"/>
    <w:rsid w:val="00376D6B"/>
    <w:pPr>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locked/>
    <w:rsid w:val="00376D6B"/>
    <w:rPr>
      <w:rFonts w:cs="Times New Roman"/>
      <w:b/>
    </w:rPr>
  </w:style>
  <w:style w:type="paragraph" w:customStyle="1" w:styleId="Bezmezer">
    <w:name w:val="Bez mezer"/>
    <w:uiPriority w:val="99"/>
    <w:rsid w:val="00303211"/>
    <w:rPr>
      <w:rFonts w:eastAsia="Times New Roman"/>
      <w:lang w:eastAsia="en-US"/>
    </w:rPr>
  </w:style>
  <w:style w:type="paragraph" w:customStyle="1" w:styleId="Odstavecseseznamem">
    <w:name w:val="Odstavec se seznamem"/>
    <w:basedOn w:val="Normal"/>
    <w:uiPriority w:val="99"/>
    <w:rsid w:val="0009420F"/>
    <w:pPr>
      <w:ind w:left="708"/>
    </w:pPr>
    <w:rPr>
      <w:rFonts w:eastAsia="Calibri"/>
      <w:sz w:val="24"/>
      <w:szCs w:val="24"/>
      <w:lang w:eastAsia="en-US"/>
    </w:rPr>
  </w:style>
  <w:style w:type="paragraph" w:styleId="ListNumber">
    <w:name w:val="List Number"/>
    <w:basedOn w:val="Normal"/>
    <w:uiPriority w:val="99"/>
    <w:locked/>
    <w:rsid w:val="007A3AEF"/>
    <w:pPr>
      <w:numPr>
        <w:numId w:val="24"/>
      </w:numPr>
      <w:tabs>
        <w:tab w:val="num" w:pos="705"/>
      </w:tabs>
      <w:ind w:left="360" w:hanging="360"/>
    </w:pPr>
  </w:style>
  <w:style w:type="paragraph" w:customStyle="1" w:styleId="Bezmezer1">
    <w:name w:val="Bez mezer1"/>
    <w:uiPriority w:val="99"/>
    <w:rsid w:val="007A3AEF"/>
    <w:rPr>
      <w:rFonts w:eastAsia="Times New Roman"/>
      <w:lang w:eastAsia="en-US"/>
    </w:rPr>
  </w:style>
  <w:style w:type="paragraph" w:customStyle="1" w:styleId="Odstavecseseznamem3">
    <w:name w:val="Odstavec se seznamem3"/>
    <w:basedOn w:val="Normal"/>
    <w:uiPriority w:val="99"/>
    <w:rsid w:val="007A3AEF"/>
    <w:pPr>
      <w:ind w:left="708"/>
    </w:pPr>
    <w:rPr>
      <w:rFonts w:eastAsia="Calibri"/>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r-jihozapad.cz/?menu=tiskove-centrum&amp;art=graficky-manual-a-log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293</TotalTime>
  <Pages>15</Pages>
  <Words>7109</Words>
  <Characters>-32766</Characters>
  <Application>Microsoft Office Outlook</Application>
  <DocSecurity>0</DocSecurity>
  <Lines>0</Lines>
  <Paragraphs>0</Paragraphs>
  <ScaleCrop>false</ScaleCrop>
  <Company>FN PLzeň</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 - závazný návrh smlouvy na plnění veřejné zakázky</dc:title>
  <dc:subject/>
  <dc:creator>Ing. Soltys Miloslav</dc:creator>
  <cp:keywords/>
  <dc:description/>
  <cp:lastModifiedBy>jiraskova</cp:lastModifiedBy>
  <cp:revision>9</cp:revision>
  <cp:lastPrinted>2014-01-06T12:50:00Z</cp:lastPrinted>
  <dcterms:created xsi:type="dcterms:W3CDTF">2014-04-28T08:37:00Z</dcterms:created>
  <dcterms:modified xsi:type="dcterms:W3CDTF">2014-05-28T10:09:00Z</dcterms:modified>
</cp:coreProperties>
</file>